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Economy</w:t>
      </w:r>
    </w:p>
    <w:bookmarkStart w:id="20" w:name="X87cb8c6cb368566f08650155f893e73398bf98c"/>
    <w:p>
      <w:pPr>
        <w:pStyle w:val="Heading1"/>
      </w:pPr>
      <w:r>
        <w:t xml:space="preserve">The Role of the</w:t>
      </w:r>
      <w:r>
        <w:t xml:space="preserve"> </w:t>
      </w:r>
      <w:r>
        <w:rPr>
          <w:iCs/>
          <w:i/>
          <w:bCs/>
          <w:b/>
        </w:rPr>
        <w:t xml:space="preserve">Translator Interpreter</w:t>
      </w:r>
      <w:r>
        <w:t xml:space="preserve"> </w:t>
      </w:r>
      <w:r>
        <w:t xml:space="preserve">in Myanmar Yangon</w:t>
      </w:r>
      <w:r>
        <w:br/>
      </w:r>
      <w:r>
        <w:t xml:space="preserve">Bridging Linguistic Divides in a Globalized Economy</w:t>
      </w:r>
    </w:p>
    <w:p>
      <w:pPr>
        <w:pStyle w:val="FirstParagraph"/>
      </w:pPr>
      <w:r>
        <w:t xml:space="preserve">Prepared for the International Conference on Asian Linguistics and Business Communication</w:t>
      </w:r>
      <w:r>
        <w:br/>
      </w:r>
      <w:r>
        <w:t xml:space="preserve">Venue: Yangon University of Language and Culture,</w:t>
      </w:r>
      <w:r>
        <w:t xml:space="preserve"> </w:t>
      </w:r>
      <w:r>
        <w:rPr>
          <w:iCs/>
          <w:i/>
          <w:bCs/>
          <w:b/>
        </w:rPr>
        <w:t xml:space="preserve">Myanmar Yangon</w:t>
      </w:r>
    </w:p>
    <w:bookmarkEnd w:id="20"/>
    <w:bookmarkStart w:id="21" w:name="abstract"/>
    <w:p>
      <w:pPr>
        <w:pStyle w:val="Heading3"/>
      </w:pPr>
      <w:r>
        <w:t xml:space="preserve">Abstract</w:t>
      </w:r>
    </w:p>
    <w:p>
      <w:pPr>
        <w:pStyle w:val="FirstParagraph"/>
      </w:pPr>
      <w:r>
        <w:t xml:space="preserve">This paper explores the critical function of the professional</w:t>
      </w:r>
      <w:r>
        <w:t xml:space="preserve"> </w:t>
      </w:r>
      <w:r>
        <w:rPr>
          <w:iCs/>
          <w:i/>
          <w:bCs/>
          <w:b/>
        </w:rPr>
        <w:t xml:space="preserve">Translator Interpreter</w:t>
      </w:r>
      <w:r>
        <w:t xml:space="preserve"> </w:t>
      </w:r>
      <w:r>
        <w:t xml:space="preserve">in shaping diplomatic, commercial, and cultural interactions within</w:t>
      </w:r>
      <w:r>
        <w:t xml:space="preserve"> </w:t>
      </w:r>
      <w:r>
        <w:rPr>
          <w:iCs/>
          <w:i/>
          <w:bCs/>
          <w:b/>
        </w:rPr>
        <w:t xml:space="preserve">Myanmar Yangon</w:t>
      </w:r>
      <w:r>
        <w:t xml:space="preserve">. As a rapidly developing economic hub in Southeast Asia, Yangon serves as a gateway for foreign direct investment (FDI) and regional trade. However language barriers remain one of the most significant obstacles to effective cross-cultural communication. This study examines the evolving demands placed upon linguistic professionals in this dynamic region analyzing both consecutive and simultaneous</w:t>
      </w:r>
      <w:r>
        <w:t xml:space="preserve"> </w:t>
      </w:r>
      <w:r>
        <w:rPr>
          <w:iCs/>
          <w:i/>
        </w:rPr>
        <w:t xml:space="preserve">interpretation</w:t>
      </w:r>
      <w:r>
        <w:t xml:space="preserve"> </w:t>
      </w:r>
      <w:r>
        <w:t xml:space="preserve">techniques alongside document translation standards relevant to legal, medical, and business sectors.</w:t>
      </w:r>
    </w:p>
    <w:p>
      <w:pPr>
        <w:pStyle w:val="BodyText"/>
      </w:pPr>
      <w:r>
        <w:rPr>
          <w:bCs/>
          <w:b/>
        </w:rPr>
        <w:t xml:space="preserve">Keywords:</w:t>
      </w:r>
      <w:r>
        <w:t xml:space="preserve"> </w:t>
      </w:r>
      <w:r>
        <w:t xml:space="preserve">Translator Interpreter Myanmar Yangon Localization Cross-Cultural Communication Business Interpretation</w:t>
      </w:r>
    </w:p>
    <w:bookmarkEnd w:id="21"/>
    <w:bookmarkStart w:id="22" w:name="introduction"/>
    <w:p>
      <w:pPr>
        <w:pStyle w:val="Heading2"/>
      </w:pPr>
      <w:r>
        <w:t xml:space="preserve">1. Introduction</w:t>
      </w:r>
    </w:p>
    <w:p>
      <w:pPr>
        <w:pStyle w:val="FirstParagraph"/>
      </w:pPr>
      <w:r>
        <w:t xml:space="preserve">The city of</w:t>
      </w:r>
      <w:r>
        <w:t xml:space="preserve"> </w:t>
      </w:r>
      <w:r>
        <w:rPr>
          <w:iCs/>
          <w:i/>
        </w:rPr>
        <w:t xml:space="preserve">Myanmar Yangon</w:t>
      </w:r>
      <w:r>
        <w:t xml:space="preserve"> </w:t>
      </w:r>
      <w:r>
        <w:t xml:space="preserve">stands as the commercial capital of a nation that is increasingly opening its doors to the world after decades of relative isolation. While Naypyidaw serves as the administrative center, Yangon remains the heartbeat of economic activity trade and international diplomacy in Myanmar. Within this context professional language service providers known collectively by their dual roles as</w:t>
      </w:r>
      <w:r>
        <w:t xml:space="preserve"> </w:t>
      </w:r>
      <w:r>
        <w:rPr>
          <w:iCs/>
          <w:i/>
          <w:bCs/>
          <w:b/>
        </w:rPr>
        <w:t xml:space="preserve">Translator Interpreter</w:t>
      </w:r>
      <w:r>
        <w:t xml:space="preserve"> </w:t>
      </w:r>
      <w:r>
        <w:t xml:space="preserve">have become indispensable facilitators of progress.</w:t>
      </w:r>
    </w:p>
    <w:p>
      <w:pPr>
        <w:pStyle w:val="BodyText"/>
      </w:pPr>
      <w:r>
        <w:t xml:space="preserve">The term "Translator Interpreter" may seem like a compound redundancy but in professional practice it denotes a versatile linguistic expert capable of handling both written texts (translation) and spoken interaction (interpretation). In</w:t>
      </w:r>
      <w:r>
        <w:t xml:space="preserve"> </w:t>
      </w:r>
      <w:r>
        <w:rPr>
          <w:iCs/>
          <w:i/>
        </w:rPr>
        <w:t xml:space="preserve">Myanmar Yangon</w:t>
      </w:r>
      <w:r>
        <w:t xml:space="preserve">, where English serves as the primary lingua franca for international business yet Burmese remains the dominant local language, these professionals do more than simply convert words. They act as cultural brokers ensuring that nuances tone and intent are preserved across languages.</w:t>
      </w:r>
    </w:p>
    <w:p>
      <w:pPr>
        <w:pStyle w:val="BodyText"/>
      </w:pPr>
      <w:r>
        <w:t xml:space="preserve">This paper aims to analyze how</w:t>
      </w:r>
      <w:r>
        <w:t xml:space="preserve"> </w:t>
      </w:r>
      <w:r>
        <w:rPr>
          <w:iCs/>
          <w:i/>
          <w:bCs/>
          <w:b/>
        </w:rPr>
        <w:t xml:space="preserve">Translator Interpreter</w:t>
      </w:r>
      <w:r>
        <w:t xml:space="preserve"> </w:t>
      </w:r>
      <w:r>
        <w:t xml:space="preserve">services support the growing demand for clear communication in</w:t>
      </w:r>
      <w:r>
        <w:t xml:space="preserve"> </w:t>
      </w:r>
      <w:r>
        <w:rPr>
          <w:iCs/>
          <w:i/>
        </w:rPr>
        <w:t xml:space="preserve">Myanmar Yangon</w:t>
      </w:r>
      <w:r>
        <w:t xml:space="preserve">, with particular focus on challenges such as technical terminology ethical considerations technological integration and future trends in language education within the region.</w:t>
      </w:r>
    </w:p>
    <w:bookmarkEnd w:id="22"/>
    <w:bookmarkStart w:id="23" w:name="X2235de7cc4c2febb3f03948229942b3be1452ef"/>
    <w:p>
      <w:pPr>
        <w:pStyle w:val="Heading2"/>
      </w:pPr>
      <w:r>
        <w:t xml:space="preserve">2. The Linguistic Landscape of Myanmar Yangon</w:t>
      </w:r>
    </w:p>
    <w:p>
      <w:pPr>
        <w:pStyle w:val="FirstParagraph"/>
      </w:pPr>
      <w:r>
        <w:t xml:space="preserve">To understand the role of the</w:t>
      </w:r>
      <w:r>
        <w:t xml:space="preserve"> </w:t>
      </w:r>
      <w:r>
        <w:rPr>
          <w:iCs/>
          <w:i/>
          <w:bCs/>
          <w:b/>
        </w:rPr>
        <w:t xml:space="preserve">Translator Interpreter</w:t>
      </w:r>
      <w:r>
        <w:t xml:space="preserve">, one must first appreciate the complex linguistic ecosystem of</w:t>
      </w:r>
      <w:r>
        <w:t xml:space="preserve"> </w:t>
      </w:r>
      <w:r>
        <w:rPr>
          <w:iCs/>
          <w:i/>
        </w:rPr>
        <w:t xml:space="preserve">Myanmar Yangon</w:t>
      </w:r>
      <w:r>
        <w:t xml:space="preserve">. Burmese is an official language with its own unique script and tonal structure which presents significant challenges for non-native speakers. Additionally many ethnic minority groups within Myanmar speak their own languages such as Shan Karen Rakhine and Mon creating further layers of complexity.</w:t>
      </w:r>
    </w:p>
    <w:p>
      <w:pPr>
        <w:pStyle w:val="BodyText"/>
      </w:pPr>
      <w:r>
        <w:t xml:space="preserve">English remains the most widely spoken second language in business circles especially among younger professionals educated in international schools or abroad. Consequently</w:t>
      </w:r>
      <w:r>
        <w:t xml:space="preserve"> </w:t>
      </w:r>
      <w:r>
        <w:rPr>
          <w:iCs/>
          <w:i/>
          <w:bCs/>
          <w:b/>
        </w:rPr>
        <w:t xml:space="preserve">Translator Interpreter</w:t>
      </w:r>
      <w:r>
        <w:t xml:space="preserve"> </w:t>
      </w:r>
      <w:r>
        <w:t xml:space="preserve">services often involve English-Burmese pairs although there is growing demand for other pairings including Chinese Japanese and Korean reflecting Myanmar’s expanding trade relationships with neighboring Asian powers.</w:t>
      </w:r>
    </w:p>
    <w:p>
      <w:pPr>
        <w:pStyle w:val="BodyText"/>
      </w:pPr>
      <w:r>
        <w:t xml:space="preserve">The urban environment of</w:t>
      </w:r>
      <w:r>
        <w:t xml:space="preserve"> </w:t>
      </w:r>
      <w:r>
        <w:rPr>
          <w:iCs/>
          <w:i/>
        </w:rPr>
        <w:t xml:space="preserve">Myanmar Yangon</w:t>
      </w:r>
      <w:r>
        <w:t xml:space="preserve">, particularly in districts like Bahan Kamayut and Insein, sees a high concentration of multinational corporations joint ventures NGOs and government agencies. Each entity requires reliable linguistic support making the</w:t>
      </w:r>
      <w:r>
        <w:t xml:space="preserve"> </w:t>
      </w:r>
      <w:r>
        <w:rPr>
          <w:iCs/>
          <w:i/>
          <w:bCs/>
          <w:b/>
        </w:rPr>
        <w:t xml:space="preserve">Translator Interpreter</w:t>
      </w:r>
      <w:r>
        <w:t xml:space="preserve"> </w:t>
      </w:r>
      <w:r>
        <w:t xml:space="preserve">essential to daily operations.</w:t>
      </w:r>
    </w:p>
    <w:bookmarkEnd w:id="23"/>
    <w:bookmarkStart w:id="24" w:name="Xce72f38a8fe5aaf8bf6376fadf63f09ba146833"/>
    <w:p>
      <w:pPr>
        <w:pStyle w:val="Heading2"/>
      </w:pPr>
      <w:r>
        <w:t xml:space="preserve">3. Types of Interpretation Services Required</w:t>
      </w:r>
    </w:p>
    <w:p>
      <w:pPr>
        <w:pStyle w:val="FirstParagraph"/>
      </w:pPr>
      <w:r>
        <w:t xml:space="preserve">In professional settings within</w:t>
      </w:r>
      <w:r>
        <w:t xml:space="preserve"> </w:t>
      </w:r>
      <w:r>
        <w:rPr>
          <w:iCs/>
          <w:i/>
        </w:rPr>
        <w:t xml:space="preserve">My Myanmar Yangon</w:t>
      </w:r>
      <w:r>
        <w:t xml:space="preserve">, two main forms of interpretation dominate: consecutive and simultaneous.</w:t>
      </w:r>
    </w:p>
    <w:p>
      <w:pPr>
        <w:numPr>
          <w:ilvl w:val="0"/>
          <w:numId w:val="1001"/>
        </w:numPr>
        <w:pStyle w:val="Compact"/>
      </w:pPr>
      <w:r>
        <w:rPr>
          <w:bCs/>
          <w:b/>
        </w:rPr>
        <w:t xml:space="preserve">Consecutive Interpretation:</w:t>
      </w:r>
      <w:r>
        <w:t xml:space="preserve"> </w:t>
      </w:r>
      <w:r>
        <w:t xml:space="preserve">Commonly used in legal proceedings medical consultations small business meetings where accuracy and detail are paramount. The</w:t>
      </w:r>
      <w:r>
        <w:t xml:space="preserve"> </w:t>
      </w:r>
      <w:r>
        <w:rPr>
          <w:iCs/>
          <w:i/>
          <w:bCs/>
          <w:b/>
        </w:rPr>
        <w:t xml:space="preserve">Translator Interpreter</w:t>
      </w:r>
      <w:r>
        <w:t xml:space="preserve"> </w:t>
      </w:r>
      <w:r>
        <w:t xml:space="preserve">listens to a segment then renders it into the target language allowing for thorough verification of meaning.</w:t>
      </w:r>
    </w:p>
    <w:p>
      <w:pPr>
        <w:numPr>
          <w:ilvl w:val="0"/>
          <w:numId w:val="1001"/>
        </w:numPr>
        <w:pStyle w:val="Compact"/>
      </w:pPr>
      <w:r>
        <w:rPr>
          <w:bCs/>
          <w:b/>
        </w:rPr>
        <w:t xml:space="preserve">Simultaneous Interpretation:</w:t>
      </w:r>
      <w:r>
        <w:t xml:space="preserve">Frequently employed at large-scale conferences in</w:t>
      </w:r>
      <w:r>
        <w:t xml:space="preserve"> </w:t>
      </w:r>
      <w:r>
        <w:rPr>
          <w:iCs/>
          <w:i/>
        </w:rPr>
        <w:t xml:space="preserve">Myanmar Yangon</w:t>
      </w:r>
      <w:r>
        <w:t xml:space="preserve">, such as economic forums or diplomatic summits. Requires specialized equipment and highly trained professionals who must think quickly while maintaining fidelity to the source speech.</w:t>
      </w:r>
    </w:p>
    <w:bookmarkEnd w:id="24"/>
    <w:bookmarkStart w:id="25" w:name="the-role-of-written-translation"/>
    <w:p>
      <w:pPr>
        <w:pStyle w:val="Heading2"/>
      </w:pPr>
      <w:r>
        <w:t xml:space="preserve">4. The Role of Written Translation</w:t>
      </w:r>
    </w:p>
    <w:p>
      <w:pPr>
        <w:pStyle w:val="FirstParagraph"/>
      </w:pPr>
      <w:r>
        <w:t xml:space="preserve">Beyond verbal exchanges written translation plays an equally vital role in</w:t>
      </w:r>
      <w:r>
        <w:t xml:space="preserve"> </w:t>
      </w:r>
      <w:r>
        <w:rPr>
          <w:iCs/>
          <w:i/>
        </w:rPr>
        <w:t xml:space="preserve">Myanmar Yangon</w:t>
      </w:r>
      <w:r>
        <w:t xml:space="preserve">. Contracts patents academic papers medical records and marketing materials must be accurately rendered between English Burmese and other languages. A skilled</w:t>
      </w:r>
      <w:r>
        <w:t xml:space="preserve"> </w:t>
      </w:r>
      <w:r>
        <w:rPr>
          <w:iCs/>
          <w:i/>
          <w:bCs/>
          <w:b/>
        </w:rPr>
        <w:t xml:space="preserve">Translator Interpreter</w:t>
      </w:r>
      <w:r>
        <w:t xml:space="preserve"> </w:t>
      </w:r>
      <w:r>
        <w:t xml:space="preserve">ensures compliance with local regulations while preserving the original intent of foreign documents.</w:t>
      </w:r>
    </w:p>
    <w:p>
      <w:pPr>
        <w:pStyle w:val="BodyText"/>
      </w:pPr>
      <w:r>
        <w:t xml:space="preserve">A notable challenge lies in adapting global standards to local contexts. For example when translating technical manuals for construction projects in Yangon the</w:t>
      </w:r>
      <w:r>
        <w:t xml:space="preserve"> </w:t>
      </w:r>
      <w:r>
        <w:rPr>
          <w:iCs/>
          <w:i/>
          <w:bCs/>
          <w:b/>
        </w:rPr>
        <w:t xml:space="preserve">Translator Interpreter</w:t>
      </w:r>
      <w:r>
        <w:t xml:space="preserve"> </w:t>
      </w:r>
      <w:r>
        <w:t xml:space="preserve">must not only translate terminology but also adapt measurements cultural references and safety guidelines to align with Myanmar’s regulatory framework.</w:t>
      </w:r>
    </w:p>
    <w:bookmarkEnd w:id="25"/>
    <w:bookmarkStart w:id="26" w:name="X6badccf6008b075c820a63287cd6ad77bd4107b"/>
    <w:p>
      <w:pPr>
        <w:pStyle w:val="Heading2"/>
      </w:pPr>
      <w:r>
        <w:t xml:space="preserve">5. Challenges Faced by Translator Interpreters in Myanmar Yangon</w:t>
      </w:r>
    </w:p>
    <w:p>
      <w:pPr>
        <w:pStyle w:val="FirstParagraph"/>
      </w:pPr>
      <w:r>
        <w:t xml:space="preserve">The profession of</w:t>
      </w:r>
      <w:r>
        <w:t xml:space="preserve"> </w:t>
      </w:r>
      <w:r>
        <w:rPr>
          <w:iCs/>
          <w:i/>
          <w:bCs/>
          <w:b/>
        </w:rPr>
        <w:t xml:space="preserve">Translator Interpreter</w:t>
      </w:r>
      <w:r>
        <w:t xml:space="preserve"> </w:t>
      </w:r>
      <w:r>
        <w:t xml:space="preserve">in</w:t>
      </w:r>
      <w:r>
        <w:t xml:space="preserve"> </w:t>
      </w:r>
      <w:r>
        <w:rPr>
          <w:iCs/>
          <w:i/>
        </w:rPr>
        <w:t xml:space="preserve">Myanmar Yangon</w:t>
      </w:r>
      <w:r>
        <w:t xml:space="preserve">'s evolving landscape faces several hurdles:</w:t>
      </w:r>
    </w:p>
    <w:p>
      <w:pPr>
        <w:numPr>
          <w:ilvl w:val="0"/>
          <w:numId w:val="1002"/>
        </w:numPr>
        <w:pStyle w:val="Compact"/>
      </w:pPr>
      <w:r>
        <w:rPr>
          <w:bCs/>
          <w:b/>
        </w:rPr>
        <w:t xml:space="preserve">Lack of Standardization:</w:t>
      </w:r>
      <w:r>
        <w:t xml:space="preserve"> </w:t>
      </w:r>
      <w:r>
        <w:t xml:space="preserve">There is currently no unified licensing body for interpreters and translators in Myanmar leading to variability in service quality.</w:t>
      </w:r>
    </w:p>
    <w:p>
      <w:pPr>
        <w:numPr>
          <w:ilvl w:val="0"/>
          <w:numId w:val="1002"/>
        </w:numPr>
        <w:pStyle w:val="Compact"/>
      </w:pPr>
      <w:r>
        <w:t xml:space="preserve">Tech Integration Gaps: While machine translation tools are advancing they struggle with the idiomatic richness of Burmese making human expertise still indispensable.</w:t>
      </w:r>
    </w:p>
    <w:p>
      <w:pPr>
        <w:numPr>
          <w:ilvl w:val="0"/>
          <w:numId w:val="1002"/>
        </w:numPr>
        <w:pStyle w:val="Compact"/>
      </w:pPr>
      <w:r>
        <w:rPr>
          <w:bCs/>
          <w:b/>
        </w:rPr>
        <w:t xml:space="preserve">Ethical Dilemmas:</w:t>
      </w:r>
      <w:r>
        <w:t xml:space="preserve"> </w:t>
      </w:r>
      <w:r>
        <w:t xml:space="preserve">Confidentiality neutrality and impartiality are core principles that</w:t>
      </w:r>
      <w:r>
        <w:t xml:space="preserve"> </w:t>
      </w:r>
      <w:r>
        <w:rPr>
          <w:iCs/>
          <w:i/>
          <w:bCs/>
          <w:b/>
        </w:rPr>
        <w:t xml:space="preserve">Translator Interpreter</w:t>
      </w:r>
      <w:r>
        <w:t xml:space="preserve"> </w:t>
      </w:r>
      <w:r>
        <w:t xml:space="preserve">professionals must uphold even under pressure from powerful clients or political entities in</w:t>
      </w:r>
      <w:r>
        <w:t xml:space="preserve"> </w:t>
      </w:r>
      <w:r>
        <w:rPr>
          <w:iCs/>
          <w:i/>
        </w:rPr>
        <w:t xml:space="preserve">Myanmar Yangon</w:t>
      </w:r>
      <w:r>
        <w:t xml:space="preserve">.</w:t>
      </w:r>
    </w:p>
    <w:bookmarkEnd w:id="26"/>
    <w:bookmarkStart w:id="27" w:name="recommendations-for-future-development"/>
    <w:p>
      <w:pPr>
        <w:pStyle w:val="Heading2"/>
      </w:pPr>
      <w:r>
        <w:t xml:space="preserve">6. Recommendations for Future Development</w:t>
      </w:r>
    </w:p>
    <w:p>
      <w:pPr>
        <w:pStyle w:val="FirstParagraph"/>
      </w:pPr>
      <w:r>
        <w:t xml:space="preserve">To enhance the effectiveness of</w:t>
      </w:r>
      <w:r>
        <w:t xml:space="preserve"> </w:t>
      </w:r>
      <w:r>
        <w:rPr>
          <w:iCs/>
          <w:i/>
          <w:bCs/>
          <w:b/>
        </w:rPr>
        <w:t xml:space="preserve">Translator Interpreter</w:t>
      </w:r>
      <w:r>
        <w:t xml:space="preserve"> </w:t>
      </w:r>
      <w:r>
        <w:t xml:space="preserve">services in</w:t>
      </w:r>
    </w:p>
    <w:p>
      <w:pPr>
        <w:pStyle w:val="BodyText"/>
      </w:pPr>
      <w:r>
        <w:t xml:space="preserve">Myanmar Yangon, the following recommendations are proposed:</w:t>
      </w:r>
    </w:p>
    <w:p>
      <w:pPr>
        <w:numPr>
          <w:ilvl w:val="0"/>
          <w:numId w:val="1003"/>
        </w:numPr>
        <w:pStyle w:val="Compact"/>
      </w:pPr>
      <w:r>
        <w:rPr>
          <w:bCs/>
          <w:b/>
        </w:rPr>
        <w:t xml:space="preserve">Create Professional Certifications:</w:t>
      </w:r>
    </w:p>
    <w:p>
      <w:pPr>
        <w:numPr>
          <w:ilvl w:val="0"/>
          <w:numId w:val="1003"/>
        </w:numPr>
        <w:pStyle w:val="Compact"/>
      </w:pPr>
      <w:r>
        <w:t xml:space="preserve">Invest In Technology: Develop localized AI tools trained on Burmese corpora to assist rather than replace human interpreters and translators.</w:t>
      </w:r>
    </w:p>
    <w:bookmarkEnd w:id="27"/>
    <w:bookmarkStart w:id="28" w:name="conclusion"/>
    <w:p>
      <w:pPr>
        <w:pStyle w:val="Heading2"/>
      </w:pPr>
      <w:r>
        <w:t xml:space="preserve">7. Conclusion</w:t>
      </w:r>
    </w:p>
    <w:p>
      <w:pPr>
        <w:pStyle w:val="FirstParagraph"/>
      </w:pPr>
      <w:r>
        <w:t xml:space="preserve">In conclusion the role of the</w:t>
      </w:r>
      <w:r>
        <w:t xml:space="preserve"> </w:t>
      </w:r>
      <w:r>
        <w:rPr>
          <w:iCs/>
          <w:i/>
          <w:bCs/>
          <w:b/>
        </w:rPr>
        <w:t xml:space="preserve">Translator Interpreter</w:t>
      </w:r>
      <w:r>
        <w:t xml:space="preserve"> </w:t>
      </w:r>
      <w:r>
        <w:t xml:space="preserve">in</w:t>
      </w:r>
      <w:r>
        <w:t xml:space="preserve"> </w:t>
      </w:r>
      <w:r>
        <w:rPr>
          <w:iCs/>
          <w:i/>
        </w:rPr>
        <w:t xml:space="preserve">Myanmar Yangon</w:t>
      </w:r>
      <w:r>
        <w:t xml:space="preserve">'s economic development cannot be overstated. These professionals enable meaningful dialogue between locals and foreigners fostering trust understanding cooperation.</w:t>
      </w:r>
    </w:p>
    <w:p>
      <w:pPr>
        <w:pStyle w:val="BodyText"/>
      </w:pPr>
      <w:r>
        <w:t xml:space="preserve">This document was prepared as part of ongoing research into linguistic accessibility in emerging markets.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Myanmar Yangon: Bridging Linguistic Divides in a Globalized Economy</dc:title>
  <dc:creator/>
  <dc:language>en</dc:language>
  <cp:keywords/>
  <dcterms:created xsi:type="dcterms:W3CDTF">2026-07-29T04:48:28Z</dcterms:created>
  <dcterms:modified xsi:type="dcterms:W3CDTF">2026-07-29T04:48:28Z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