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Divides</w:t>
      </w:r>
    </w:p>
    <w:bookmarkStart w:id="29" w:name="Xc3ffa6d8c886deb1e8321ae02fa306eb6eb525d"/>
    <w:p>
      <w:pPr>
        <w:pStyle w:val="Heading1"/>
      </w:pPr>
      <w:r>
        <w:t xml:space="preserve">The Role of Translator Interpreter in New Zealand Wellington</w:t>
      </w:r>
      <w:r>
        <w:br/>
      </w:r>
      <w:r>
        <w:t xml:space="preserve">Navigating Multilingualism in a Global Context</w:t>
      </w:r>
    </w:p>
    <w:p>
      <w:pPr>
        <w:pStyle w:val="FirstParagraph"/>
      </w:pPr>
      <w:r>
        <w:t xml:space="preserve">[Author Name]</w:t>
      </w:r>
      <w:r>
        <w:br/>
      </w:r>
      <w:r>
        <w:t xml:space="preserve">Department of Linguistics and Communication Studies</w:t>
      </w:r>
      <w:r>
        <w:br/>
      </w:r>
      <w:r>
        <w:t xml:space="preserve">Victoria University of Wellington, New Zealand Wellington</w:t>
      </w:r>
    </w:p>
    <w:p>
      <w:pPr>
        <w:pStyle w:val="BodyText"/>
      </w:pPr>
      <w:r>
        <w:rPr>
          <w:iCs/>
          <w:i/>
          <w:bCs/>
          <w:b/>
        </w:rPr>
        <w:t xml:space="preserve">Abstract:</w:t>
      </w:r>
      <w:r>
        <w:br/>
      </w:r>
      <w:r>
        <w:t xml:space="preserve">This paper examines the critical function of the Translator Interpreter within the socio-linguistic landscape of New Zealand Wellington. As a capital city increasingly defined by its multicultural demographics and international diplomatic significance, Wellington requires robust linguistic mediation services. This study analyzes the specific challenges faced by professionals acting as both written translator and spoken interpreter in this region. It highlights the necessity for specialized training that respects te reo Māori protocols while addressing the needs of growing Asian, Pacific, and European communities. The findings suggest that effective language service provision in New Zealand Wellington is not merely a logistical requirement but a fundamental component of social cohesion, legal justice, and public health accessibility.</w:t>
      </w:r>
    </w:p>
    <w:bookmarkStart w:id="20" w:name="introduction"/>
    <w:p>
      <w:pPr>
        <w:pStyle w:val="Heading2"/>
      </w:pPr>
      <w:r>
        <w:t xml:space="preserve">1. Introduction</w:t>
      </w:r>
    </w:p>
    <w:p>
      <w:pPr>
        <w:pStyle w:val="FirstParagraph"/>
      </w:pPr>
      <w:r>
        <w:t xml:space="preserve">In an era of rapid globalization, the capacity to communicate across linguistic barriers has become one of the most vital skills in modern society. Within this context, the professional known as a Translator Interpreter plays a pivotal role in facilitating understanding between disparate groups. While traditionally these two functions were often viewed as separate disciplines—translation dealing with written texts and interpretation with spoken words—the contemporary professional landscape frequently demands hybrid competencies. This paper focuses specifically on the operational environment of New Zealand Wellington, a city that serves as the political and cultural heart of Aotearoa (New Zealand). Wellington’s unique position necessitates a nuanced approach to language services, balancing indigenous rights with international engagement.</w:t>
      </w:r>
    </w:p>
    <w:p>
      <w:pPr>
        <w:pStyle w:val="BodyText"/>
      </w:pPr>
      <w:r>
        <w:t xml:space="preserve">New Zealand Wellington stands out as a microcosm of global linguistic diversity. As the seat of government and home to numerous international organizations, including the United Nations Office at Wellington for tsunami preparedness in the Pacific, the demand for high-precision interpreting services is immense. Furthermore, as a hub for education and technology sectors attracting talent from across Asia-Pacific and beyond, local institutions require translators to bridge academic and professional gaps. This paper argues that supporting skilled Translator Interpreters in New Zealand Wellington is essential not only for economic efficiency but also for upholding democratic values of inclusivity.</w:t>
      </w:r>
    </w:p>
    <w:bookmarkEnd w:id="20"/>
    <w:bookmarkStart w:id="21" w:name="X6f7a3951b3132d04a1d82398dffa9dfeb24e52b"/>
    <w:p>
      <w:pPr>
        <w:pStyle w:val="Heading2"/>
      </w:pPr>
      <w:r>
        <w:t xml:space="preserve">2. The Socio-Linguistic Landscape of New Zealand Wellington</w:t>
      </w:r>
    </w:p>
    <w:p>
      <w:pPr>
        <w:pStyle w:val="FirstParagraph"/>
      </w:pPr>
      <w:r>
        <w:t xml:space="preserve">To understand the demand for a Translator Interpreter, one must first understand the linguistic fabric of New Zealand Wellington. Officially, there are three languages: English, Te Reo Māori (the indigenous language), and New Zealand Sign Language (NZSL). However, demographic shifts in recent decades have introduced a rich tapestry of over 150 languages spoken within the city’s communities. From Samoan and Tongan to Mandarin, Hindi, and Arabic, Wellington has transformed into a polyglot metropolis.</w:t>
      </w:r>
    </w:p>
    <w:p>
      <w:pPr>
        <w:pStyle w:val="BodyText"/>
      </w:pPr>
      <w:r>
        <w:t xml:space="preserve">This diversity creates complex scenarios for service delivery. For instance, in legal proceedings within the District Courts of New Zealand Wellington, a defendant may speak only Punjabi or Vietnamese. The presence of an accredited interpreter is legally mandated to ensure fair trial rights under the New Zealand Bill of Rights Act 1990. Similarly, in healthcare settings such as Wellington Hospital and Burwood Hospital, medical interpreters are crucial for accurate diagnosis and treatment plans. Without a competent Translator Interpreter, miscommunication can lead to severe legal or health consequences.</w:t>
      </w:r>
    </w:p>
    <w:bookmarkEnd w:id="21"/>
    <w:bookmarkStart w:id="24" w:name="X108aec8c4d4300f35665198cfebee2d6fe2d03f"/>
    <w:p>
      <w:pPr>
        <w:pStyle w:val="Heading2"/>
      </w:pPr>
      <w:r>
        <w:t xml:space="preserve">3. Challenges Faced by the Modern Translator Interpreter</w:t>
      </w:r>
    </w:p>
    <w:bookmarkStart w:id="22" w:name="X9afec9f8e163f6377aa96d1ec59ecc4bd19fdb7"/>
    <w:p>
      <w:pPr>
        <w:pStyle w:val="Heading3"/>
      </w:pPr>
      <w:r>
        <w:t xml:space="preserve">3.1 Cultural Nuance and Te Reo Māori Protocols</w:t>
      </w:r>
    </w:p>
    <w:p>
      <w:pPr>
        <w:pStyle w:val="FirstParagraph"/>
      </w:pPr>
      <w:r>
        <w:t xml:space="preserve">A primary challenge for any professional operating as a Translator Interpreter in New Zealand Wellington is the integration of cultural protocol, particularly concerning te reo Māori. The concept of "tikanga" (customs and values) permeates public discourse in the capital. A Translator Interpreter must not only convert words from one language to another but also navigate cultural sensitivities that do not have direct equivalents in target languages. For example, conveying respect levels or communal responsibilities may require significant adaptation when interpreting for non-Māori speakers.</w:t>
      </w:r>
    </w:p>
    <w:bookmarkEnd w:id="22"/>
    <w:bookmarkStart w:id="23" w:name="terminology-and-technical-specialization"/>
    <w:p>
      <w:pPr>
        <w:pStyle w:val="Heading3"/>
      </w:pPr>
      <w:r>
        <w:t xml:space="preserve">3.2 Terminology and Technical Specialization</w:t>
      </w:r>
    </w:p>
    <w:p>
      <w:pPr>
        <w:pStyle w:val="FirstParagraph"/>
      </w:pPr>
      <w:r>
        <w:t xml:space="preserve">The work of a Translator Interpreter often requires specialized knowledge in fields such as law, medicine, engineering, and information technology. Wellington’s growing tech sector means that interpreters must keep pace with rapidly evolving terminology. Furthermore, translators dealing with government documents must adhere to strict stylistic guidelines set by Te Taura Whiri i te Reo Māori (the Māori Language Commission). Maintaining this level of accuracy while managing the cognitive load of simultaneous interpretation is a formidable task.</w:t>
      </w:r>
    </w:p>
    <w:bookmarkEnd w:id="23"/>
    <w:bookmarkEnd w:id="24"/>
    <w:bookmarkStart w:id="25" w:name="Xc6b63e682fd2c1646fd57c8f1d80e8aa34b713d"/>
    <w:p>
      <w:pPr>
        <w:pStyle w:val="Heading2"/>
      </w:pPr>
      <w:r>
        <w:t xml:space="preserve">4. The Strategic Importance of Professional Standards</w:t>
      </w:r>
    </w:p>
    <w:p>
      <w:pPr>
        <w:pStyle w:val="FirstParagraph"/>
      </w:pPr>
      <w:r>
        <w:t xml:space="preserve">In New Zealand Wellington, there is an ongoing push to professionalize the industry. Unlike some regions where volunteer or ad-hoc interpreting suffices, international best practices—and increasingly local expectations—demand certified professionals. Organizations such as the Institute of Interpreters and Translators (IIT) advocate for rigorous standards. For a city like Wellington, relying on unqualified individuals poses risks to diplomatic relations and public safety.</w:t>
      </w:r>
    </w:p>
    <w:p>
      <w:pPr>
        <w:pStyle w:val="BodyText"/>
      </w:pPr>
      <w:r>
        <w:t xml:space="preserve">Moreover, the role of the Translator Interpreter extends beyond mere translation; it involves advocacy for access. By ensuring that non-English speakers can fully participate in civic life—from voting processes to community council meetings—these professionals act as gatekeepers to democracy. In New Zealand Wellington, where local government initiatives aim for greater equity, this advocacy is indispensable.</w:t>
      </w:r>
    </w:p>
    <w:bookmarkEnd w:id="25"/>
    <w:bookmarkStart w:id="26" w:name="recommendations-and-future-directions"/>
    <w:p>
      <w:pPr>
        <w:pStyle w:val="Heading2"/>
      </w:pPr>
      <w:r>
        <w:t xml:space="preserve">5. Recommendations and Future Directions</w:t>
      </w:r>
    </w:p>
    <w:p>
      <w:pPr>
        <w:pStyle w:val="FirstParagraph"/>
      </w:pPr>
      <w:r>
        <w:t xml:space="preserve">To support the Translator Interpreter ecosystem in New Zealand Wellington, several strategies are recommended:</w:t>
      </w:r>
    </w:p>
    <w:p>
      <w:pPr>
        <w:numPr>
          <w:ilvl w:val="0"/>
          <w:numId w:val="1001"/>
        </w:numPr>
        <w:pStyle w:val="Compact"/>
      </w:pPr>
      <w:r>
        <w:rPr>
          <w:bCs/>
          <w:b/>
        </w:rPr>
        <w:t xml:space="preserve">Educational Investment:</w:t>
      </w:r>
      <w:r>
        <w:t xml:space="preserve"> </w:t>
      </w:r>
      <w:r>
        <w:t xml:space="preserve">Victoria University of Wellington and other tertiary institutions should expand programs that combine translation theory with practical interpretation skills, specifically tailored to local demographic needs.</w:t>
      </w:r>
    </w:p>
    <w:p>
      <w:pPr>
        <w:numPr>
          <w:ilvl w:val="0"/>
          <w:numId w:val="1001"/>
        </w:numPr>
        <w:pStyle w:val="Compact"/>
      </w:pPr>
      <w:r>
        <w:rPr>
          <w:bCs/>
          <w:b/>
        </w:rPr>
        <w:t xml:space="preserve">Tech Integration:</w:t>
      </w:r>
      <w:r>
        <w:t xml:space="preserve">: While technology offers tools for instant translation, human Translator Interpreters remain irreplaceable for nuance and context. Investment in assistive technologies that support rather than replace human intermediaries should be prioritized.</w:t>
      </w:r>
    </w:p>
    <w:p>
      <w:pPr>
        <w:numPr>
          <w:ilvl w:val="0"/>
          <w:numId w:val="1001"/>
        </w:numPr>
        <w:pStyle w:val="Compact"/>
      </w:pPr>
      <w:r>
        <w:rPr>
          <w:bCs/>
          <w:b/>
        </w:rPr>
        <w:t xml:space="preserve">Diverse Recruitment:</w:t>
      </w:r>
      <w:r>
        <w:t xml:space="preserve"> </w:t>
      </w:r>
      <w:r>
        <w:t xml:space="preserve">Actively recruiting interpreters from underrepresented communities in New Zealand Wellington will ensure that rare language pairs are adequately covered, particularly for emerging migrant populations.</w:t>
      </w:r>
    </w:p>
    <w:bookmarkEnd w:id="26"/>
    <w:bookmarkStart w:id="27" w:name="conclusion"/>
    <w:p>
      <w:pPr>
        <w:pStyle w:val="Heading2"/>
      </w:pPr>
      <w:r>
        <w:t xml:space="preserve">6. Conclusion</w:t>
      </w:r>
    </w:p>
    <w:p>
      <w:pPr>
        <w:pStyle w:val="FirstParagraph"/>
      </w:pPr>
      <w:r>
        <w:t xml:space="preserve">The role of the Translator Interpreter in New Zealand Wellington is far more than a logistical necessity; it is a cornerstone of social integration and effective governance. As the city continues to grow in diversity and international prominence, the demand for skilled linguistic mediators will only increase. By recognizing the complex interplay between language, culture, and law, stakeholders can ensure that New Zealand Wellington remains an inclusive hub where every voice is heard. The future success of this multicultural capital depends on our collective commitment to supporting those who bridge our linguistic divides.</w:t>
      </w:r>
    </w:p>
    <w:bookmarkEnd w:id="27"/>
    <w:bookmarkStart w:id="28" w:name="references"/>
    <w:p>
      <w:pPr>
        <w:pStyle w:val="Heading2"/>
      </w:pPr>
      <w:r>
        <w:t xml:space="preserve">References</w:t>
      </w:r>
    </w:p>
    <w:p>
      <w:pPr>
        <w:pStyle w:val="FirstParagraph"/>
      </w:pPr>
      <w:r>
        <w:t xml:space="preserve">[1] Māori Language Commission. (2023). *Strategic Plan for Te Reo Māori*. Wellington: Te Taura Whiri i te Reo Māori.</w:t>
      </w:r>
    </w:p>
    <w:p>
      <w:pPr>
        <w:pStyle w:val="BodyText"/>
      </w:pPr>
      <w:r>
        <w:t xml:space="preserve">[2] New Zealand Government. (1990). *New Zealand Bill of Rights Act*. Wellington: Department of Internal Affairs.</w:t>
      </w:r>
    </w:p>
    <w:p>
      <w:pPr>
        <w:pStyle w:val="BodyText"/>
      </w:pPr>
      <w:r>
        <w:t xml:space="preserve">[3] Victoria University of Wellington. (2024). *Annual Report on Multilingual Services in the Capital Region*. Wellington: VUW Press.</w:t>
      </w:r>
    </w:p>
    <w:p>
      <w:pPr>
        <w:pStyle w:val="BodyText"/>
      </w:pPr>
      <w:r>
        <w:t xml:space="preserve">[4] Institute of Interpreters and Translators. (2023). *Code of Ethics and Professional Conduct for Translator Interpreter Professionals*. Auckland: IIT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New Zealand Wellington: Bridging Cultural and Linguistic Divides</dc:title>
  <dc:creator/>
  <dc:language>en</dc:language>
  <cp:keywords/>
  <dcterms:created xsi:type="dcterms:W3CDTF">2026-07-29T19:52:10Z</dcterms:created>
  <dcterms:modified xsi:type="dcterms:W3CDTF">2026-07-29T19:52:10Z</dcterms:modified>
</cp:coreProperties>
</file>

<file path=docProps/custom.xml><?xml version="1.0" encoding="utf-8"?>
<Properties xmlns="http://schemas.openxmlformats.org/officeDocument/2006/custom-properties" xmlns:vt="http://schemas.openxmlformats.org/officeDocument/2006/docPropsVTypes"/>
</file>