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Translator</w:t>
      </w:r>
      <w:r>
        <w:t xml:space="preserve"> </w:t>
      </w:r>
      <w:r>
        <w:t xml:space="preserve">Interpreters</w:t>
      </w:r>
      <w:r>
        <w:t xml:space="preserve"> </w:t>
      </w:r>
      <w:r>
        <w:t xml:space="preserve">in</w:t>
      </w:r>
      <w:r>
        <w:t xml:space="preserve"> </w:t>
      </w:r>
      <w:r>
        <w:t xml:space="preserve">Nigeria,</w:t>
      </w:r>
      <w:r>
        <w:t xml:space="preserve"> </w:t>
      </w:r>
      <w:r>
        <w:t xml:space="preserve">Abuja:</w:t>
      </w:r>
      <w:r>
        <w:t xml:space="preserve"> </w:t>
      </w:r>
      <w:r>
        <w:t xml:space="preserve">Bridging</w:t>
      </w:r>
      <w:r>
        <w:t xml:space="preserve"> </w:t>
      </w:r>
      <w:r>
        <w:t xml:space="preserve">Linguistic</w:t>
      </w:r>
      <w:r>
        <w:t xml:space="preserve"> </w:t>
      </w:r>
      <w:r>
        <w:t xml:space="preserve">and</w:t>
      </w:r>
      <w:r>
        <w:t xml:space="preserve"> </w:t>
      </w:r>
      <w:r>
        <w:t xml:space="preserve">Cultural</w:t>
      </w:r>
      <w:r>
        <w:t xml:space="preserve"> </w:t>
      </w:r>
      <w:r>
        <w:t xml:space="preserve">Divides</w:t>
      </w:r>
      <w:r>
        <w:t xml:space="preserve"> </w:t>
      </w:r>
      <w:r>
        <w:t xml:space="preserve">in</w:t>
      </w:r>
      <w:r>
        <w:t xml:space="preserve"> </w:t>
      </w:r>
      <w:r>
        <w:t xml:space="preserve">a</w:t>
      </w:r>
      <w:r>
        <w:t xml:space="preserve"> </w:t>
      </w:r>
      <w:r>
        <w:t xml:space="preserve">Multilingual</w:t>
      </w:r>
      <w:r>
        <w:t xml:space="preserve"> </w:t>
      </w:r>
      <w:r>
        <w:t xml:space="preserve">Society</w:t>
      </w:r>
    </w:p>
    <w:bookmarkStart w:id="30" w:name="X836d431419d5d107764ae18078081de942f6cb3"/>
    <w:p>
      <w:pPr>
        <w:pStyle w:val="Heading1"/>
      </w:pPr>
      <w:r>
        <w:t xml:space="preserve">The Role of Translator Interpreters in Nigeria, Abuja:</w:t>
      </w:r>
      <w:r>
        <w:br/>
      </w:r>
      <w:r>
        <w:t xml:space="preserve">Bridging Linguistic and Cultural Divides in a Multilingual Society</w:t>
      </w:r>
    </w:p>
    <w:p>
      <w:pPr>
        <w:pStyle w:val="FirstParagraph"/>
      </w:pPr>
      <w:r>
        <w:rPr>
          <w:iCs/>
          <w:i/>
          <w:bCs/>
          <w:b/>
        </w:rPr>
        <w:t xml:space="preserve">J. A. Okafor &amp; S. M. Bello</w:t>
      </w:r>
    </w:p>
    <w:p>
      <w:pPr>
        <w:pStyle w:val="BodyText"/>
      </w:pPr>
      <w:r>
        <w:rPr>
          <w:iCs/>
          <w:i/>
        </w:rPr>
        <w:t xml:space="preserve">Department of Linguistics and Communication Studies, University of Abuja, Nigeria</w:t>
      </w:r>
    </w:p>
    <w:p>
      <w:r>
        <w:pict>
          <v:rect style="width:0;height:1.5pt" o:hralign="center" o:hrstd="t" o:hr="t"/>
        </w:pict>
      </w:r>
    </w:p>
    <w:bookmarkStart w:id="20" w:name="abstract"/>
    <w:p>
      <w:pPr>
        <w:pStyle w:val="Heading3"/>
      </w:pPr>
      <w:r>
        <w:rPr>
          <w:bCs/>
          <w:b/>
        </w:rPr>
        <w:t xml:space="preserve">Abstract:</w:t>
      </w:r>
    </w:p>
    <w:p>
      <w:pPr>
        <w:pStyle w:val="FirstParagraph"/>
      </w:pPr>
      <w:r>
        <w:t xml:space="preserve">Nigeria is renowned for its linguistic diversity, boasting over 500 distinct languages. As the nation’s capital and political hub, Abuja serves as a microcosm of this complexity. In such a multilingual environment, the role of the Translator Interpreter becomes critical not merely as a linguistic conduit but as a cultural broker. This paper examines the evolving dynamics of interpretation and translation services in Nigeria, specifically within Abuja’s government, legal, healthcare, and diplomatic sectors. It argues that effective communication strategies involving professional Translator Interpreters are essential for policy implementation, social cohesion, and equitable service delivery in Nigeria.</w:t>
      </w:r>
    </w:p>
    <w:bookmarkEnd w:id="20"/>
    <w:bookmarkStart w:id="21" w:name="introduction"/>
    <w:p>
      <w:pPr>
        <w:pStyle w:val="Heading2"/>
      </w:pPr>
      <w:r>
        <w:t xml:space="preserve">1. Introduction</w:t>
      </w:r>
    </w:p>
    <w:p>
      <w:pPr>
        <w:pStyle w:val="FirstParagraph"/>
      </w:pPr>
      <w:r>
        <w:t xml:space="preserve">The Federal Republic of Nigeria stands as one of the most linguistically diverse nations on Earth. With English serving as the official language due to its colonial history, the country simultaneously hosts hundreds of indigenous languages, including Hausa, Yoruba, Igbo, Fulfulde, and Tiv. This unique sociolinguistic landscape creates significant challenges in governance and public service delivery. In this context Abuja emerges not just as a geographical location but as the epicenter of national discourse where these linguistic realities converge.</w:t>
      </w:r>
    </w:p>
    <w:p>
      <w:pPr>
        <w:pStyle w:val="BodyText"/>
      </w:pPr>
      <w:r>
        <w:t xml:space="preserve">As the administrative capital of Nigeria Abuja attracts officials, diplomats, civil servants, and citizens from every geopolitical zone. Consequently, the demand for skilled Translator Interpreters has surged. These professionals do more than convert words; they navigate complex cultural nuances to ensure that information is accurately conveyed across linguistic barriers. This paper explores the indispensable role of the Translator Interpreter in facilitating communication within Nigeria Abuja’s multifaceted society.</w:t>
      </w:r>
    </w:p>
    <w:bookmarkEnd w:id="21"/>
    <w:bookmarkStart w:id="22" w:name="Xa7fe34eddf4bf9b5920cbcfe71bada4ede3cdab"/>
    <w:p>
      <w:pPr>
        <w:pStyle w:val="Heading2"/>
      </w:pPr>
      <w:r>
        <w:t xml:space="preserve">2. The Linguistic Landscape of Nigeria Abuja</w:t>
      </w:r>
    </w:p>
    <w:p>
      <w:pPr>
        <w:pStyle w:val="FirstParagraph"/>
      </w:pPr>
      <w:r>
        <w:t xml:space="preserve">Nigeria Abuja is a melting pot where English acts as the lingua franca for formal proceedings, yet indigenous languages dominate daily interactions. For instance, in legal settings within Abuja’s High Court or in healthcare facilities like the National Hospital Abuja, patients and defendants often speak only their native tongues. The absence of competent Translator Interpreters can lead to misinterpretations that carry severe consequences, ranging from wrongful convictions to medical errors.</w:t>
      </w:r>
    </w:p>
    <w:p>
      <w:pPr>
        <w:pStyle w:val="BodyText"/>
      </w:pPr>
      <w:r>
        <w:t xml:space="preserve">The city’s demographic composition reflects Nigeria’s broader ethnic diversity. Therefore, a legal contract signed in English may require precise translation into Yoruba or Hausa for community elders who are crucial stakeholders in dispute resolution. Similarly, diplomatic engagements in Abuja require interpreters who can bridge the gap between international partners and local stakeholders, ensuring that Nigeria Abuja remains an effective host for international summits such as the African Union assemblies.</w:t>
      </w:r>
    </w:p>
    <w:bookmarkEnd w:id="22"/>
    <w:bookmarkStart w:id="25" w:name="Xbfbb47f625d892df5b366376c14444d62968773"/>
    <w:p>
      <w:pPr>
        <w:pStyle w:val="Heading2"/>
      </w:pPr>
      <w:r>
        <w:t xml:space="preserve">3. The Dual Role: Translation vs. Interpretation</w:t>
      </w:r>
    </w:p>
    <w:p>
      <w:pPr>
        <w:pStyle w:val="FirstParagraph"/>
      </w:pPr>
      <w:r>
        <w:t xml:space="preserve">To understand the necessity of professional services in Nigeria Abuja, one must distinguish between translation (written text) and interpretation (spoken word). Both are vital components of communication infrastructure.</w:t>
      </w:r>
    </w:p>
    <w:bookmarkStart w:id="23" w:name="X40099282d006ae360b8f86f1e734ddd462120af"/>
    <w:p>
      <w:pPr>
        <w:pStyle w:val="Heading3"/>
      </w:pPr>
      <w:r>
        <w:rPr>
          <w:iCs/>
          <w:i/>
        </w:rPr>
        <w:t xml:space="preserve">3.1 Written Translation in Policy Implementation</w:t>
      </w:r>
    </w:p>
    <w:p>
      <w:pPr>
        <w:pStyle w:val="FirstParagraph"/>
      </w:pPr>
      <w:r>
        <w:t xml:space="preserve">In Nigeria Abuja, government policies regarding health initiatives, educational reforms, or agricultural subsidies must be disseminated effectively. While official documents are drafted in English for administrative uniformity, their success depends on translation into major regional languages. Professional translators ensure that technical jargon is adapted into accessible language without losing the original intent. For example translating public health guidelines about vaccination campaigns requires cultural sensitivity to address local myths and misconceptions prevalent in different regions of Nigeria.</w:t>
      </w:r>
    </w:p>
    <w:bookmarkEnd w:id="23"/>
    <w:bookmarkStart w:id="24" w:name="X241b31555b8fc2052b973f28119a575aa157d30"/>
    <w:p>
      <w:pPr>
        <w:pStyle w:val="Heading3"/>
      </w:pPr>
      <w:r>
        <w:rPr>
          <w:iCs/>
          <w:i/>
        </w:rPr>
        <w:t xml:space="preserve">3.2 Consecutive and Simultaneous Interpretation in Governance</w:t>
      </w:r>
    </w:p>
    <w:p>
      <w:pPr>
        <w:pStyle w:val="FirstParagraph"/>
      </w:pPr>
      <w:r>
        <w:t xml:space="preserve">In the legislative chambers of Abuja, or during town hall meetings organized by state governors, interpreters play a pivotal role. Legislative debates may occur in English, but constituents need to understand the implications of laws affecting their livelihoods. Simultaneous interpretation allows for real-time communication during high-stakes diplomatic meetings hosted by Nigeria Abuja’s International Conference Centre. Without these services, the democratic process would be alienated from a significant portion of the populace.</w:t>
      </w:r>
    </w:p>
    <w:bookmarkEnd w:id="24"/>
    <w:bookmarkEnd w:id="25"/>
    <w:bookmarkStart w:id="26" w:name="Xc03ede57b9c1a35988118571618f5a2e57cae79"/>
    <w:p>
      <w:pPr>
        <w:pStyle w:val="Heading2"/>
      </w:pPr>
      <w:r>
        <w:t xml:space="preserve">4. Challenges Facing Translator Interpreters in Nigeria Abuja</w:t>
      </w:r>
    </w:p>
    <w:p>
      <w:pPr>
        <w:pStyle w:val="FirstParagraph"/>
      </w:pPr>
      <w:r>
        <w:t xml:space="preserve">Despite the clear need for these services, several challenges persist in Nigeria Abuja:</w:t>
      </w:r>
    </w:p>
    <w:p>
      <w:pPr>
        <w:numPr>
          <w:ilvl w:val="0"/>
          <w:numId w:val="1001"/>
        </w:numPr>
        <w:pStyle w:val="Compact"/>
      </w:pPr>
      <w:r>
        <w:rPr>
          <w:bCs/>
          <w:b/>
        </w:rPr>
        <w:t xml:space="preserve">Lack of Standardization:</w:t>
      </w:r>
    </w:p>
    <w:p>
      <w:pPr>
        <w:numPr>
          <w:ilvl w:val="0"/>
          <w:numId w:val="1001"/>
        </w:numPr>
        <w:pStyle w:val="Compact"/>
      </w:pPr>
      <w:r>
        <w:rPr>
          <w:bCs/>
          <w:b/>
        </w:rPr>
        <w:t xml:space="preserve">Absence of Regulatory Bodies:</w:t>
      </w:r>
      <w:r>
        <w:t xml:space="preserve"> </w:t>
      </w:r>
      <w:r>
        <w:t xml:space="preserve">There is currently no centralized licensing body specifically governing Translator Interpreters in Nigeria. This leads to variations in quality and ethical standards, which can be problematic in sensitive sectors like law enforcement and healthcare.</w:t>
      </w:r>
    </w:p>
    <w:p>
      <w:pPr>
        <w:numPr>
          <w:ilvl w:val="0"/>
          <w:numId w:val="1001"/>
        </w:numPr>
        <w:pStyle w:val="Compact"/>
      </w:pPr>
      <w:r>
        <w:rPr>
          <w:bCs/>
          <w:b/>
        </w:rPr>
        <w:t xml:space="preserve">Cultural Nuances:</w:t>
      </w:r>
      <w:r>
        <w:t xml:space="preserve"> </w:t>
      </w:r>
      <w:r>
        <w:t xml:space="preserve">Direct translation often fails to capture idiomatic expressions or cultural concepts. A skilled Interpreter must possess deep ethnographic knowledge of the cultures involved. For instance, honorifics and levels of respect differ vastly between the Hausa culture in Northern Nigeria and the Igbo culture in the Southeast, requiring nuanced interpretation even when speaking different languages within Nigeria.</w:t>
      </w:r>
    </w:p>
    <w:bookmarkEnd w:id="26"/>
    <w:bookmarkStart w:id="27" w:name="X8d32fd702cc85f77a7e95d05ebf8bf6d7df27d9"/>
    <w:p>
      <w:pPr>
        <w:pStyle w:val="Heading2"/>
      </w:pPr>
      <w:r>
        <w:t xml:space="preserve">5. Strategic Recommendations for Enhancing Interpreter Services</w:t>
      </w:r>
    </w:p>
    <w:p>
      <w:pPr>
        <w:pStyle w:val="FirstParagraph"/>
      </w:pPr>
      <w:r>
        <w:t xml:space="preserve">To optimize communication efficacy in Nigeria Abuja, several steps should be taken:</w:t>
      </w:r>
    </w:p>
    <w:p>
      <w:pPr>
        <w:numPr>
          <w:ilvl w:val="0"/>
          <w:numId w:val="1002"/>
        </w:numPr>
        <w:pStyle w:val="Compact"/>
      </w:pPr>
      <w:r>
        <w:rPr>
          <w:bCs/>
          <w:b/>
        </w:rPr>
        <w:t xml:space="preserve">Institutionalization of Certification:</w:t>
      </w:r>
      <w:r>
        <w:t xml:space="preserve"> </w:t>
      </w:r>
      <w:r>
        <w:t xml:space="preserve">Professional bodies such as the Nigerian Institute of Translators and Interpreters (NITIN) should work towards mandatory certification for practitioners working in government sectors. This ensures accountability and quality control.</w:t>
      </w:r>
    </w:p>
    <w:p>
      <w:pPr>
        <w:numPr>
          <w:ilvl w:val="0"/>
          <w:numId w:val="1002"/>
        </w:numPr>
        <w:pStyle w:val="Compact"/>
      </w:pPr>
      <w:r>
        <w:rPr>
          <w:bCs/>
          <w:b/>
        </w:rPr>
        <w:t xml:space="preserve">Tech Integration:</w:t>
      </w:r>
      <w:r>
        <w:t xml:space="preserve"> </w:t>
      </w:r>
      <w:r>
        <w:t xml:space="preserve">While human interpretation remains irreplaceable for nuance, technology can support Translator Interpreters in Nigeria Abuja through glossary databases and terminology management software tailored to Nigerian languages.</w:t>
      </w:r>
    </w:p>
    <w:p>
      <w:pPr>
        <w:numPr>
          <w:ilvl w:val="0"/>
          <w:numId w:val="1002"/>
        </w:numPr>
        <w:pStyle w:val="Compact"/>
      </w:pPr>
      <w:r>
        <w:rPr>
          <w:bCs/>
          <w:b/>
        </w:rPr>
        <w:t xml:space="preserve">Cultural Competency Training:</w:t>
      </w:r>
      <w:r>
        <w:t xml:space="preserve"> </w:t>
      </w:r>
      <w:r>
        <w:t xml:space="preserve">Training programs must emphasize not just linguistic proficiency but also cultural intelligence. Understanding the social fabric of Nigeria is as important as knowing vocabulary.</w:t>
      </w:r>
    </w:p>
    <w:bookmarkEnd w:id="27"/>
    <w:bookmarkStart w:id="28" w:name="conclusion"/>
    <w:p>
      <w:pPr>
        <w:pStyle w:val="Heading2"/>
      </w:pPr>
      <w:r>
        <w:t xml:space="preserve">6. Conclusion</w:t>
      </w:r>
    </w:p>
    <w:p>
      <w:pPr>
        <w:pStyle w:val="FirstParagraph"/>
      </w:pPr>
      <w:r>
        <w:t xml:space="preserve">The complexity of Nigeria’s sociolinguistic landscape necessitates a robust framework for communication, particularly in its capital city Abuja. The Translator Interpreter is not merely a service provider but a critical agent of inclusion and understanding. Whether facilitating legal justice, delivering healthcare services, or fostering international diplomacy within Nigeria Abuja, these professionals ensure that language does not become an instrument of exclusion.</w:t>
      </w:r>
    </w:p>
    <w:p>
      <w:pPr>
        <w:pStyle w:val="BodyText"/>
      </w:pPr>
      <w:r>
        <w:t xml:space="preserve">As Nigeria continues to develop its democratic institutions and economic partnerships, investing in professional Translator Interpreter services is not a luxury but a necessity. By recognizing the strategic value of linguistic mediation in Nigeria Abuja, policymakers can enhance governance efficiency and promote social cohesion across diverse ethnic lines. The future of effective communication in this multilingual nation hinges on the continued professionalization and support of those who bridge these vital linguistic gaps.</w:t>
      </w:r>
    </w:p>
    <w:bookmarkEnd w:id="28"/>
    <w:bookmarkStart w:id="29" w:name="references"/>
    <w:p>
      <w:pPr>
        <w:pStyle w:val="Heading2"/>
      </w:pPr>
      <w:r>
        <w:t xml:space="preserve">References</w:t>
      </w:r>
    </w:p>
    <w:p>
      <w:pPr>
        <w:numPr>
          <w:ilvl w:val="0"/>
          <w:numId w:val="1003"/>
        </w:numPr>
        <w:pStyle w:val="Compact"/>
      </w:pPr>
      <w:r>
        <w:t xml:space="preserve">Bakari, M. (2019). *Linguistic Diversity and Governance in West Africa*. Journal of African Studies.</w:t>
      </w:r>
    </w:p>
    <w:p>
      <w:pPr>
        <w:numPr>
          <w:ilvl w:val="0"/>
          <w:numId w:val="1003"/>
        </w:numPr>
        <w:pStyle w:val="Compact"/>
      </w:pPr>
      <w:r>
        <w:t xml:space="preserve">National Bureau of Statistics Nigeria. (2023). *Demographic Trends in Abuja Federal Capital Territory*.</w:t>
      </w:r>
    </w:p>
    <w:p>
      <w:pPr>
        <w:numPr>
          <w:ilvl w:val="0"/>
          <w:numId w:val="1003"/>
        </w:numPr>
        <w:pStyle w:val="Compact"/>
      </w:pPr>
      <w:r>
        <w:t xml:space="preserve">Omoniyi, T. (2021). *Translation Ethics in Multilingual Contexts: The Nigerian Experience*. University of Lagos Press.</w:t>
      </w:r>
    </w:p>
    <w:p>
      <w:pPr>
        <w:numPr>
          <w:ilvl w:val="0"/>
          <w:numId w:val="1003"/>
        </w:numPr>
        <w:pStyle w:val="Compact"/>
      </w:pPr>
      <w:r>
        <w:t xml:space="preserve">Suleiman, K. &amp; Adeyemi, L. (2022). *The Role of Interpreters in Healthcare Settings: Case Studies from Northern Nigeria*.</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Translator Interpreters in Nigeria, Abuja: Bridging Linguistic and Cultural Divides in a Multilingual Society</dc:title>
  <dc:creator/>
  <dc:language>en</dc:language>
  <cp:keywords/>
  <dcterms:created xsi:type="dcterms:W3CDTF">2026-07-29T12:07:21Z</dcterms:created>
  <dcterms:modified xsi:type="dcterms:W3CDTF">2026-07-29T12:07:21Z</dcterms:modified>
</cp:coreProperties>
</file>

<file path=docProps/custom.xml><?xml version="1.0" encoding="utf-8"?>
<Properties xmlns="http://schemas.openxmlformats.org/officeDocument/2006/custom-properties" xmlns:vt="http://schemas.openxmlformats.org/officeDocument/2006/docPropsVTypes"/>
</file>