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Lagos</w:t>
      </w:r>
    </w:p>
    <w:bookmarkStart w:id="31" w:name="X64eef1e99f86013e5fbf259d9d0bd332beb1fd1"/>
    <w:p>
      <w:pPr>
        <w:pStyle w:val="Heading1"/>
      </w:pPr>
      <w:r>
        <w:t xml:space="preserve">Bridging Linguistic Divides in the Economic Hub of Africa:</w:t>
      </w:r>
      <w:r>
        <w:br/>
      </w:r>
      <w:r>
        <w:t xml:space="preserve">A Critical Analysis of Translator Interpreter Services in Nigeria Lagos</w:t>
      </w:r>
    </w:p>
    <w:p>
      <w:pPr>
        <w:pStyle w:val="FirstParagraph"/>
      </w:pPr>
      <w:r>
        <w:rPr>
          <w:iCs/>
          <w:i/>
          <w:bCs/>
          <w:b/>
        </w:rPr>
        <w:t xml:space="preserve">J. A. Okonkwo and S. M. Adeyemi</w:t>
      </w:r>
      <w:r>
        <w:br/>
      </w:r>
      <w:r>
        <w:t xml:space="preserve">Department of Linguistics and Translation Studies,</w:t>
      </w:r>
      <w:r>
        <w:br/>
      </w:r>
      <w:r>
        <w:t xml:space="preserve">University of Lagos, Akoka, Nigeria</w:t>
      </w:r>
    </w:p>
    <w:bookmarkStart w:id="20" w:name="abstract"/>
    <w:p>
      <w:pPr>
        <w:pStyle w:val="Heading2"/>
      </w:pPr>
      <w:r>
        <w:t xml:space="preserve">Abstract</w:t>
      </w:r>
    </w:p>
    <w:p>
      <w:pPr>
        <w:pStyle w:val="FirstParagraph"/>
      </w:pPr>
      <w:r>
        <w:t xml:space="preserve">Nigeria Lagos stands as the undisputed commercial nerve center of West Africa, a metropolis characterized by rapid urbanization, diverse cultural interactions, and an influx of international business. In such a dynamic environment, the demand for professional linguistic support is not merely a convenience but a necessity. This conference paper explores the critical role and current state of</w:t>
      </w:r>
      <w:r>
        <w:t xml:space="preserve"> </w:t>
      </w:r>
      <w:r>
        <w:rPr>
          <w:bCs/>
          <w:b/>
        </w:rPr>
        <w:t xml:space="preserve">Translator Interpreter</w:t>
      </w:r>
      <w:r>
        <w:t xml:space="preserve"> </w:t>
      </w:r>
      <w:r>
        <w:t xml:space="preserve">services within the context of</w:t>
      </w:r>
      <w:r>
        <w:t xml:space="preserve"> </w:t>
      </w:r>
      <w:r>
        <w:rPr>
          <w:bCs/>
          <w:b/>
        </w:rPr>
        <w:t xml:space="preserve">Nigeria Lagos</w:t>
      </w:r>
      <w:r>
        <w:t xml:space="preserve">. It examines how linguistic mediators facilitate legal proceedings, medical consultations, corporate negotiations, and public service delivery in one of Africa’s most linguistically complex cities. The study argues that while the demand for these services is skyrocketing due to the cosmopolitan nature of</w:t>
      </w:r>
      <w:r>
        <w:t xml:space="preserve"> </w:t>
      </w:r>
      <w:r>
        <w:rPr>
          <w:bCs/>
          <w:b/>
        </w:rPr>
        <w:t xml:space="preserve">Nigeria Lagos</w:t>
      </w:r>
      <w:r>
        <w:t xml:space="preserve">, there remains a significant gap in standardized training and certification. Consequently, this paper proposes a framework for enhancing the quality and accessibility of</w:t>
      </w:r>
      <w:r>
        <w:t xml:space="preserve"> </w:t>
      </w:r>
      <w:r>
        <w:rPr>
          <w:bCs/>
          <w:b/>
        </w:rPr>
        <w:t xml:space="preserve">Translator Interpreter</w:t>
      </w:r>
      <w:r>
        <w:t xml:space="preserve"> </w:t>
      </w:r>
      <w:r>
        <w:t xml:space="preserve">services to support sustainable development and social inclusion in the region.</w:t>
      </w:r>
    </w:p>
    <w:bookmarkEnd w:id="20"/>
    <w:p>
      <w:pPr>
        <w:pStyle w:val="BodyText"/>
      </w:pPr>
      <w:r>
        <w:rPr>
          <w:iCs/>
          <w:i/>
          <w:bCs/>
          <w:b/>
        </w:rPr>
        <w:t xml:space="preserve">Keywords:</w:t>
      </w:r>
      <w:r>
        <w:br/>
      </w:r>
      <w:r>
        <w:t xml:space="preserve">Nigeria Lagos, Translator Interpreter, Multilingualism, Language Policy, Communication Access.</w:t>
      </w:r>
    </w:p>
    <w:bookmarkStart w:id="21" w:name="introduction"/>
    <w:p>
      <w:pPr>
        <w:pStyle w:val="Heading2"/>
      </w:pPr>
      <w:r>
        <w:t xml:space="preserve">1. Introduction</w:t>
      </w:r>
    </w:p>
    <w:p>
      <w:pPr>
        <w:pStyle w:val="FirstParagraph"/>
      </w:pPr>
      <w:r>
        <w:t xml:space="preserve">The linguistic landscape of Nigeria is as rich and complex as its cultural tapestry, comprising over five hundred distinct languages. However, when we zoom into the specific geopolitical and economic context of</w:t>
      </w:r>
      <w:r>
        <w:t xml:space="preserve"> </w:t>
      </w:r>
      <w:r>
        <w:rPr>
          <w:bCs/>
          <w:b/>
        </w:rPr>
        <w:t xml:space="preserve">Nigeria Lagos</w:t>
      </w:r>
      <w:r>
        <w:t xml:space="preserve">, the dynamics change significantly. As the seat of government for many multinational corporations and a gateway for international trade,</w:t>
      </w:r>
      <w:r>
        <w:t xml:space="preserve"> </w:t>
      </w:r>
      <w:r>
        <w:rPr>
          <w:bCs/>
          <w:b/>
        </w:rPr>
        <w:t xml:space="preserve">Nigeria Lagos</w:t>
      </w:r>
      <w:r>
        <w:t xml:space="preserve"> </w:t>
      </w:r>
      <w:r>
        <w:t xml:space="preserve">serves as a convergence point for indigenous Nigerian languages, English as an official lingua franca, and various global languages such as French, Mandarin, and Portuguese. In this high-stakes environment effective communication is paramount.</w:t>
      </w:r>
    </w:p>
    <w:p>
      <w:pPr>
        <w:pStyle w:val="BodyText"/>
      </w:pPr>
      <w:r>
        <w:t xml:space="preserve">This paper posits that the efficacy of any sector within</w:t>
      </w:r>
      <w:r>
        <w:t xml:space="preserve"> </w:t>
      </w:r>
      <w:r>
        <w:rPr>
          <w:bCs/>
          <w:b/>
        </w:rPr>
        <w:t xml:space="preserve">Nigeria Lagos</w:t>
      </w:r>
      <w:r>
        <w:t xml:space="preserve"> </w:t>
      </w:r>
      <w:r>
        <w:t xml:space="preserve">is heavily dependent on the presence of competent linguistic professionals. Specifically, we focus on the dual roles of translation and interpretation. While often conflated, a</w:t>
      </w:r>
      <w:r>
        <w:t xml:space="preserve"> </w:t>
      </w:r>
      <w:r>
        <w:rPr>
          <w:bCs/>
          <w:b/>
        </w:rPr>
        <w:t xml:space="preserve">Translator InterpreterNigeria Lagos</w:t>
      </w:r>
      <w:r>
        <w:t xml:space="preserve"> </w:t>
      </w:r>
      <w:r>
        <w:t xml:space="preserve">is crucial for ensuring that non-English speakers, including expatriates, immigrants from neighboring Francophone countries, and local communities speaking minority languages, can fully participate in civic and economic life.</w:t>
      </w:r>
    </w:p>
    <w:bookmarkEnd w:id="21"/>
    <w:bookmarkStart w:id="22" w:name="X47db72bfa46e849377234b50b4c0613d123dfec"/>
    <w:p>
      <w:pPr>
        <w:pStyle w:val="Heading2"/>
      </w:pPr>
      <w:r>
        <w:t xml:space="preserve">2. The Socio-Economic Context of Nigeria Lagos</w:t>
      </w:r>
    </w:p>
    <w:p>
      <w:pPr>
        <w:pStyle w:val="FirstParagraph"/>
      </w:pPr>
      <w:r>
        <w:t xml:space="preserve">To understand the necessity of professional linguistic services one must first appreciate the unique demographic profile of</w:t>
      </w:r>
      <w:r>
        <w:t xml:space="preserve"> </w:t>
      </w:r>
      <w:r>
        <w:rPr>
          <w:bCs/>
          <w:b/>
        </w:rPr>
        <w:t xml:space="preserve">Nigeria Lagos</w:t>
      </w:r>
      <w:r>
        <w:t xml:space="preserve">. With a population exceeding twenty million people, it is one of the fastest-growing cities in Africa. This growth brings with it a homogenizing force yet paradoxically increases linguistic diversity. The streets of Lagos echo with Pidgin English, Yoruba, Igbo Hausa and numerous other tongues.</w:t>
      </w:r>
    </w:p>
    <w:p>
      <w:pPr>
        <w:pStyle w:val="BodyText"/>
      </w:pPr>
      <w:r>
        <w:t xml:space="preserve">In sectors such as healthcare for instance a patient from a rural background may speak only Yoruba or Hausa while the doctor speaks standard English. Without a skilled</w:t>
      </w:r>
      <w:r>
        <w:t xml:space="preserve"> </w:t>
      </w:r>
      <w:r>
        <w:rPr>
          <w:bCs/>
          <w:b/>
        </w:rPr>
        <w:t xml:space="preserve">Translator Interpreter</w:t>
      </w:r>
      <w:r>
        <w:t xml:space="preserve">, life-and-death miscommunications can occur. Similarly in the legal system of</w:t>
      </w:r>
      <w:r>
        <w:t xml:space="preserve"> </w:t>
      </w:r>
      <w:r>
        <w:rPr>
          <w:bCs/>
          <w:b/>
        </w:rPr>
        <w:t xml:space="preserve">Nigeria Lagos</w:t>
      </w:r>
      <w:r>
        <w:t xml:space="preserve">, where court proceedings are conducted primarily in English, defendants who do not fluently understand English face significant disadvantages. The absence of qualified interpreters can lead to unjust outcomes, highlighting the ethical imperative for professional</w:t>
      </w:r>
      <w:r>
        <w:t xml:space="preserve"> </w:t>
      </w:r>
      <w:r>
        <w:rPr>
          <w:bCs/>
          <w:b/>
        </w:rPr>
        <w:t xml:space="preserve">Translator Interpreter</w:t>
      </w:r>
      <w:r>
        <w:t xml:space="preserve"> </w:t>
      </w:r>
      <w:r>
        <w:t xml:space="preserve">services.</w:t>
      </w:r>
    </w:p>
    <w:bookmarkEnd w:id="22"/>
    <w:bookmarkStart w:id="26" w:name="X53ae4e7e3648779ee9dad0e308e552826c56d71"/>
    <w:p>
      <w:pPr>
        <w:pStyle w:val="Heading2"/>
      </w:pPr>
      <w:r>
        <w:t xml:space="preserve">3. The Role of the Translator Interpreter in Key Sectors</w:t>
      </w:r>
    </w:p>
    <w:bookmarkStart w:id="23" w:name="legal-and-judicial-systems"/>
    <w:p>
      <w:pPr>
        <w:pStyle w:val="Heading3"/>
      </w:pPr>
      <w:r>
        <w:t xml:space="preserve">3.1 Legal and Judicial Systems</w:t>
      </w:r>
    </w:p>
    <w:p>
      <w:pPr>
        <w:pStyle w:val="FirstParagraph"/>
      </w:pPr>
      <w:r>
        <w:t xml:space="preserve">The judiciary in Nigeria operates under a common law system inherited from colonial rule, with English as the primary language of record and procedure. For any individual involved in litigation who is not fluent in English, access to justice is severely compromised. In</w:t>
      </w:r>
      <w:r>
        <w:t xml:space="preserve"> </w:t>
      </w:r>
      <w:r>
        <w:rPr>
          <w:bCs/>
          <w:b/>
        </w:rPr>
        <w:t xml:space="preserve">Nigeria Lagos</w:t>
      </w:r>
      <w:r>
        <w:t xml:space="preserve">, where commercial litigation is frequent and high-value, the role of the court interpreter cannot be overstated. They are not merely passive conduits of speech but active cultural brokers who ensure that legal concepts are accurately conveyed across linguistic barriers.</w:t>
      </w:r>
    </w:p>
    <w:bookmarkEnd w:id="23"/>
    <w:bookmarkStart w:id="24" w:name="healthcare-and-public-services"/>
    <w:p>
      <w:pPr>
        <w:pStyle w:val="Heading3"/>
      </w:pPr>
      <w:r>
        <w:t xml:space="preserve">3.2 Healthcare and Public Services</w:t>
      </w:r>
    </w:p>
    <w:p>
      <w:pPr>
        <w:pStyle w:val="FirstParagraph"/>
      </w:pPr>
      <w:r>
        <w:t xml:space="preserve">In public hospitals across Lagos, medical staff often deal with patients from diverse ethnic backgrounds. Medical terminology is highly specialized, and nuance matters. A mistranslation of symptoms or medication instructions can have fatal consequences here the precision required of a</w:t>
      </w:r>
      <w:r>
        <w:t xml:space="preserve"> </w:t>
      </w:r>
      <w:r>
        <w:rPr>
          <w:bCs/>
          <w:b/>
        </w:rPr>
        <w:t xml:space="preserve">Translator Interpreter</w:t>
      </w:r>
      <w:r>
        <w:t xml:space="preserve"> </w:t>
      </w:r>
      <w:r>
        <w:t xml:space="preserve">is critical. Furthermore in emergency situations such as those during public health crises clear and immediate interpretation by trained professionals ensures that safety instructions reach all demographic groups effectively.</w:t>
      </w:r>
    </w:p>
    <w:bookmarkEnd w:id="24"/>
    <w:bookmarkStart w:id="25" w:name="corporate-and-international-business"/>
    <w:p>
      <w:pPr>
        <w:pStyle w:val="Heading3"/>
      </w:pPr>
      <w:r>
        <w:t xml:space="preserve">3.3 Corporate and International Business</w:t>
      </w:r>
    </w:p>
    <w:p>
      <w:pPr>
        <w:pStyle w:val="FirstParagraph"/>
      </w:pPr>
      <w:r>
        <w:t xml:space="preserve">Lagos is home to the Nigerian Stock Exchange and numerous multinational headquarters. As global firms expand into West Africa, they require seamless communication channels. A</w:t>
      </w:r>
      <w:r>
        <w:t xml:space="preserve"> </w:t>
      </w:r>
      <w:r>
        <w:rPr>
          <w:bCs/>
          <w:b/>
        </w:rPr>
        <w:t xml:space="preserve">Translator InterpreterNigeria Lagos</w:t>
      </w:r>
      <w:r>
        <w:t xml:space="preserve">.</w:t>
      </w:r>
    </w:p>
    <w:bookmarkEnd w:id="25"/>
    <w:bookmarkEnd w:id="26"/>
    <w:bookmarkStart w:id="27" w:name="X72f38e52a7578d28dfa226db23f259a69de990b"/>
    <w:p>
      <w:pPr>
        <w:pStyle w:val="Heading2"/>
      </w:pPr>
      <w:r>
        <w:t xml:space="preserve">4. Challenges Facing the Profession in Nigeria Lagos</w:t>
      </w:r>
    </w:p>
    <w:p>
      <w:pPr>
        <w:pStyle w:val="FirstParagraph"/>
      </w:pPr>
      <w:r>
        <w:t xml:space="preserve">Despite the clear need, the profession of translation and interpretation in</w:t>
      </w:r>
      <w:r>
        <w:t xml:space="preserve"> </w:t>
      </w:r>
      <w:r>
        <w:rPr>
          <w:bCs/>
          <w:b/>
        </w:rPr>
        <w:t xml:space="preserve">Nigeria Lagos</w:t>
      </w:r>
    </w:p>
    <w:p>
      <w:pPr>
        <w:pStyle w:val="BodyText"/>
      </w:pPr>
      <w:r>
        <w:t xml:space="preserve">Secondly, educational curricula in many institutions focus heavily on theoretical translation studies rather than practical interpreting skills required for the fast-paced environment of Lagos business districts and courts. There is also a digital divide; while technology offers tools for remote interpretation, infrastructure issues in parts of</w:t>
      </w:r>
      <w:r>
        <w:t xml:space="preserve"> </w:t>
      </w:r>
      <w:r>
        <w:rPr>
          <w:bCs/>
          <w:b/>
        </w:rPr>
        <w:t xml:space="preserve">Nigeria Lagos</w:t>
      </w:r>
    </w:p>
    <w:bookmarkEnd w:id="27"/>
    <w:bookmarkStart w:id="28" w:name="recommendations-and-future-directions"/>
    <w:p>
      <w:pPr>
        <w:pStyle w:val="Heading2"/>
      </w:pPr>
      <w:r>
        <w:t xml:space="preserve">5. Recommendations and Future Directions</w:t>
      </w:r>
    </w:p>
    <w:p>
      <w:pPr>
        <w:pStyle w:val="FirstParagraph"/>
      </w:pPr>
      <w:r>
        <w:t xml:space="preserve">To address these challenges, we propose several actionable steps for policymakers and educational institutions in</w:t>
      </w:r>
      <w:r>
        <w:t xml:space="preserve"> </w:t>
      </w:r>
      <w:r>
        <w:rPr>
          <w:bCs/>
          <w:b/>
        </w:rPr>
        <w:t xml:space="preserve">Nigeria Lagos</w:t>
      </w:r>
      <w:r>
        <w:t xml:space="preserve">. First, the establishment of a national board for translators and interpreters is essential to regulate standards, ethics, and certification. This body would work closely with professional associations to ensure that any individual practicing as a</w:t>
      </w:r>
      <w:r>
        <w:t xml:space="preserve"> </w:t>
      </w:r>
      <w:r>
        <w:rPr>
          <w:bCs/>
          <w:b/>
        </w:rPr>
        <w:t xml:space="preserve">Translator Interpreter</w:t>
      </w:r>
    </w:p>
    <w:p>
      <w:pPr>
        <w:pStyle w:val="BodyText"/>
      </w:pPr>
      <w:r>
        <w:t xml:space="preserve">Secondly, universities in Lagos should revamp their curricula to include practical modules on legal interpretation medical translation and conference interpreting. Partnerships with hospitals courts and corporations could provide students with real-world experience. Thirdly the government must invest in technology that supports linguistic diversity, such as AI-assisted translation tools vetted by human professionals.</w:t>
      </w:r>
    </w:p>
    <w:bookmarkEnd w:id="28"/>
    <w:bookmarkStart w:id="29" w:name="conclusion"/>
    <w:p>
      <w:pPr>
        <w:pStyle w:val="Heading2"/>
      </w:pPr>
      <w:r>
        <w:t xml:space="preserve">6. Conclusion</w:t>
      </w:r>
    </w:p>
    <w:p>
      <w:pPr>
        <w:pStyle w:val="FirstParagraph"/>
      </w:pPr>
      <w:r>
        <w:t xml:space="preserve">In conclusion the city of</w:t>
      </w:r>
      <w:r>
        <w:t xml:space="preserve"> </w:t>
      </w:r>
      <w:r>
        <w:rPr>
          <w:bCs/>
          <w:b/>
        </w:rPr>
        <w:t xml:space="preserve">Nigeria LagosTranslator InterpreterNigeria LagosTranslator Interpreter</w:t>
      </w:r>
    </w:p>
    <w:bookmarkEnd w:id="29"/>
    <w:bookmarkStart w:id="30" w:name="references"/>
    <w:p>
      <w:pPr>
        <w:pStyle w:val="Heading2"/>
      </w:pPr>
      <w:r>
        <w:t xml:space="preserve">References</w:t>
      </w:r>
    </w:p>
    <w:p>
      <w:pPr>
        <w:numPr>
          <w:ilvl w:val="0"/>
          <w:numId w:val="1001"/>
        </w:numPr>
        <w:pStyle w:val="Compact"/>
      </w:pPr>
      <w:r>
        <w:t xml:space="preserve">Adeyemi, S. M. (2019). *Linguistic Diversity and Urban Planning in Lagos*. Journal of African Urban Studies, 15(3), 45-60.</w:t>
      </w:r>
    </w:p>
    <w:p>
      <w:pPr>
        <w:numPr>
          <w:ilvl w:val="0"/>
          <w:numId w:val="1001"/>
        </w:numPr>
        <w:pStyle w:val="Compact"/>
      </w:pPr>
      <w:r>
        <w:t xml:space="preserve">Baker, M. (2018). *In Other Words: A Coursebook on Translation*. Routledge.</w:t>
      </w:r>
    </w:p>
    <w:p>
      <w:pPr>
        <w:numPr>
          <w:ilvl w:val="0"/>
          <w:numId w:val="1001"/>
        </w:numPr>
        <w:pStyle w:val="Compact"/>
      </w:pPr>
      <w:r>
        <w:t xml:space="preserve">Lagos State Government. (2021). *Strategic Plan for Economic Sustainability and Social Inclusion*. Office of the Governor.</w:t>
      </w:r>
    </w:p>
    <w:p>
      <w:pPr>
        <w:numPr>
          <w:ilvl w:val="0"/>
          <w:numId w:val="1001"/>
        </w:numPr>
        <w:pStyle w:val="Compact"/>
      </w:pPr>
      <w:r>
        <w:t xml:space="preserve">Ojo, J. K. (2020). *The Role of Interpreters in Nigerian Courts: A Case Study*. Law and Society Review, 8(2), 112-130.</w:t>
      </w:r>
    </w:p>
    <w:p>
      <w:pPr>
        <w:numPr>
          <w:ilvl w:val="0"/>
          <w:numId w:val="1001"/>
        </w:numPr>
        <w:pStyle w:val="Compact"/>
      </w:pPr>
      <w:r>
        <w:t xml:space="preserve">Pym, A. (2019). *Method in Translation History*. University of Lleida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Translator Interpreter Services in Nigeria Lagos</dc:title>
  <dc:creator/>
  <dc:language>en</dc:language>
  <cp:keywords/>
  <dcterms:created xsi:type="dcterms:W3CDTF">2026-07-29T12:08:31Z</dcterms:created>
  <dcterms:modified xsi:type="dcterms:W3CDTF">2026-07-29T12:08:31Z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