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Singapore:</w:t>
      </w:r>
      <w:r>
        <w:t xml:space="preserve"> </w:t>
      </w:r>
      <w:r>
        <w:t xml:space="preserve">Navigating</w:t>
      </w:r>
      <w:r>
        <w:t xml:space="preserve"> </w:t>
      </w:r>
      <w:r>
        <w:t xml:space="preserve">Linguistic</w:t>
      </w:r>
      <w:r>
        <w:t xml:space="preserve"> </w:t>
      </w:r>
      <w:r>
        <w:t xml:space="preserve">Diversity</w:t>
      </w:r>
      <w:r>
        <w:t xml:space="preserve"> </w:t>
      </w:r>
      <w:r>
        <w:t xml:space="preserve">for</w:t>
      </w:r>
      <w:r>
        <w:t xml:space="preserve"> </w:t>
      </w:r>
      <w:r>
        <w:t xml:space="preserve">Economic</w:t>
      </w:r>
      <w:r>
        <w:t xml:space="preserve"> </w:t>
      </w:r>
      <w:r>
        <w:t xml:space="preserve">and</w:t>
      </w:r>
      <w:r>
        <w:t xml:space="preserve"> </w:t>
      </w:r>
      <w:r>
        <w:t xml:space="preserve">Social</w:t>
      </w:r>
      <w:r>
        <w:t xml:space="preserve"> </w:t>
      </w:r>
      <w:r>
        <w:t xml:space="preserve">Cohesion</w:t>
      </w:r>
    </w:p>
    <w:bookmarkStart w:id="32" w:name="X98d61449e0e37e2953242c96ed546c67647bdc5"/>
    <w:p>
      <w:pPr>
        <w:pStyle w:val="Heading1"/>
      </w:pPr>
      <w:r>
        <w:t xml:space="preserve">The Strategic Imperative of Translator Interpreter Services in Singapore</w:t>
      </w:r>
      <w:r>
        <w:br/>
      </w:r>
      <w:r>
        <w:t xml:space="preserve">Navigating Linguistic Diversity for Economic and Social Cohesion</w:t>
      </w:r>
    </w:p>
    <w:p>
      <w:pPr>
        <w:pStyle w:val="FirstParagraph"/>
      </w:pPr>
      <w:r>
        <w:rPr>
          <w:bCs/>
          <w:b/>
        </w:rPr>
        <w:t xml:space="preserve">Author:</w:t>
      </w:r>
      <w:r>
        <w:t xml:space="preserve"> </w:t>
      </w:r>
      <w:r>
        <w:t xml:space="preserve">Dr. Elena Tan</w:t>
      </w:r>
      <w:r>
        <w:br/>
      </w:r>
      <w:r>
        <w:rPr>
          <w:bCs/>
          <w:b/>
        </w:rPr>
        <w:t xml:space="preserve">Affiliation:</w:t>
      </w:r>
      <w:r>
        <w:t xml:space="preserve"> </w:t>
      </w:r>
      <w:r>
        <w:t xml:space="preserve">Institute of Multilingual Studies, National University of Singapore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Singapore represents a unique sociolinguistic landscape where four official languages—English, Malay, Mandarin, and Tamil—coexist within a highly globalized economy. This paper examines the critical role of professional Translator Interpreter services in maintaining the operational efficiency of public institutions, enhancing healthcare outcomes, and facilitating international business transactions within Singapore Singapore. As demographic shifts bring an influx of non-native speakers and a growing demand for heritage language preservation, the reliance on accurate linguistic mediation becomes paramount. Through a case study approach analyzing recent policy implementations and market trends in Singapore Singapore, this document argues that investing in high-quality Translator Interpreter services is not merely a logistical necessity but a strategic imperative for national cohesion and economic competitiveness.</w:t>
      </w:r>
    </w:p>
    <w:bookmarkEnd w:id="20"/>
    <w:p>
      <w:pPr>
        <w:pStyle w:val="BodyText"/>
      </w:pPr>
      <w:r>
        <w:rPr>
          <w:bCs/>
          <w:b/>
        </w:rPr>
        <w:t xml:space="preserve">Keywords:</w:t>
      </w:r>
      <w:r>
        <w:t xml:space="preserve"> </w:t>
      </w:r>
      <w:r>
        <w:t xml:space="preserve">Conference Paper, Translator Interpreter, Singapore Singapore, Multilingualism, Healthcare Communication, Legal Accuracy.</w:t>
      </w:r>
    </w:p>
    <w:bookmarkStart w:id="21" w:name="introduction"/>
    <w:p>
      <w:pPr>
        <w:pStyle w:val="Heading2"/>
      </w:pPr>
      <w:r>
        <w:t xml:space="preserve">1. Introduction</w:t>
      </w:r>
    </w:p>
    <w:p>
      <w:pPr>
        <w:pStyle w:val="FirstParagraph"/>
      </w:pPr>
      <w:r>
        <w:t xml:space="preserve">Singapore’s identity is inextricably linked to its linguistic diversity. Unlike many nations that adopt a single official language to streamline administration and education, the Republic of Singapore has embraced a multilingual framework designed to balance local cultural roots with global economic integration. However, this policy creates complex challenges when it comes to service delivery, legal proceedings, and healthcare. In this context, the role of the professional Translator Interpreter extends beyond simple word-for-word conversion; it serves as a bridge between distinct cultural mindsets and systemic requirements.</w:t>
      </w:r>
    </w:p>
    <w:p>
      <w:pPr>
        <w:pStyle w:val="BodyText"/>
      </w:pPr>
      <w:r>
        <w:t xml:space="preserve">This Conference Paper aims to explore the evolving landscape of language services in Singapore Singapore. Specifically, it investigates how modern technology and professional standards intersect to support a society that is simultaneously hyper-localized and globally connected. For stakeholders in government, private enterprise, and civil society within Singapore Singapore, understanding the nuances of Translator Interpreter services is essential for effective governance and social inclusion.</w:t>
      </w:r>
    </w:p>
    <w:bookmarkEnd w:id="21"/>
    <w:bookmarkStart w:id="24" w:name="X2d25e59408c0fd7e208d6f9348fc572e599244a"/>
    <w:p>
      <w:pPr>
        <w:pStyle w:val="Heading2"/>
      </w:pPr>
      <w:r>
        <w:t xml:space="preserve">2. The Sociolinguistic Context of Singapore Singapore</w:t>
      </w:r>
    </w:p>
    <w:bookmarkStart w:id="22" w:name="the-four-official-languages"/>
    <w:p>
      <w:pPr>
        <w:pStyle w:val="Heading3"/>
      </w:pPr>
      <w:r>
        <w:t xml:space="preserve">2.1 The Four Official Languages</w:t>
      </w:r>
    </w:p>
    <w:p>
      <w:pPr>
        <w:pStyle w:val="FirstParagraph"/>
      </w:pPr>
      <w:r>
        <w:t xml:space="preserve">The backbone of communication in Singapore Singapore rests on four official languages: English, Malay, Mandarin Chinese, and Tamil. English serves as the working language of administration and commerce due to its neutrality and global utility. However, for many citizens and residents whose first language is one of the three mother tongues (or who speak dialects such as Hokkien or Cantonese), accessing services in their native tongue is a matter of dignity, clarity, and safety.</w:t>
      </w:r>
    </w:p>
    <w:p>
      <w:pPr>
        <w:pStyle w:val="BodyText"/>
      </w:pPr>
      <w:r>
        <w:t xml:space="preserve">In healthcare settings across Singapore Singapore, for instance, miscommunication can lead to severe medical errors. A patient may understand the symptoms in Malay or Mandarin but lack the medical terminology in English to convey urgency. Conversely, they may not fully grasp complex post-operative instructions given in English. Here, a skilled Translator Interpreter is not optional; it is a critical component of patient safety protocols.</w:t>
      </w:r>
    </w:p>
    <w:bookmarkEnd w:id="22"/>
    <w:bookmarkStart w:id="23" w:name="the-rise-of-expat-and-migrant-workforces"/>
    <w:p>
      <w:pPr>
        <w:pStyle w:val="Heading3"/>
      </w:pPr>
      <w:r>
        <w:t xml:space="preserve">2.2 The Rise of Expat and Migrant Workforces</w:t>
      </w:r>
    </w:p>
    <w:p>
      <w:pPr>
        <w:pStyle w:val="FirstParagraph"/>
      </w:pPr>
      <w:r>
        <w:t xml:space="preserve">Beyond the resident population, Singapore Singapore hosts one of the highest concentrations of foreign talent in Asia. This demographic includes workers from India, China, Bangladesh, and various Western nations. The influx requires a robust infrastructure for language services to ensure workplace safety, legal compliance, and social integration. The demand for Translator Interpreter services in construction sites, manufacturing plants, and corporate headquarters has surged correspondingly.</w:t>
      </w:r>
    </w:p>
    <w:bookmarkEnd w:id="23"/>
    <w:bookmarkEnd w:id="24"/>
    <w:bookmarkStart w:id="27" w:name="Xd79863bdd82f0676b05694263a26d5dcc6ae22d"/>
    <w:p>
      <w:pPr>
        <w:pStyle w:val="Heading2"/>
      </w:pPr>
      <w:r>
        <w:t xml:space="preserve">3. Challenges in Professional Language Services</w:t>
      </w:r>
    </w:p>
    <w:bookmarkStart w:id="25" w:name="X1ccecc9ceeee32ea2eb55f51ff07d24a381e08d"/>
    <w:p>
      <w:pPr>
        <w:pStyle w:val="Heading3"/>
      </w:pPr>
      <w:r>
        <w:t xml:space="preserve">3.1 The Gap Between Machine Translation and Human Nuance</w:t>
      </w:r>
    </w:p>
    <w:p>
      <w:pPr>
        <w:pStyle w:val="FirstParagraph"/>
      </w:pPr>
      <w:r>
        <w:t xml:space="preserve">In recent years, artificial intelligence and machine translation tools have advanced rapidly. In Singapore Singapore, where speed is often of the essence, there is a temptation to rely on digital solutions for quick translations. However, Conference Paper research indicates that while AI may suffice for casual tourism interactions in Singapore Singapore, it fails catastrophically in high-stakes environments such as legal courts or medical diagnosis.</w:t>
      </w:r>
    </w:p>
    <w:p>
      <w:pPr>
        <w:pStyle w:val="BodyText"/>
      </w:pPr>
      <w:r>
        <w:t xml:space="preserve">Legal documents in Singapore Singapore often contain specific jurisprudential terms that vary slightly between English common law and the cultural context of Chinese or Malay traditions. A human Translator Interpreter possesses the cultural competence to navigate these subtleties, ensuring that intent is preserved rather than just literal meaning. For example, translating legal concepts regarding family law in a multicultural society requires an understanding of religious nuances specific to Singapore Singapore’s diverse population.</w:t>
      </w:r>
    </w:p>
    <w:bookmarkEnd w:id="25"/>
    <w:bookmarkStart w:id="26" w:name="standardization-and-certification"/>
    <w:p>
      <w:pPr>
        <w:pStyle w:val="Heading3"/>
      </w:pPr>
      <w:r>
        <w:t xml:space="preserve">3.2 Standardization and Certification</w:t>
      </w:r>
    </w:p>
    <w:p>
      <w:pPr>
        <w:pStyle w:val="FirstParagraph"/>
      </w:pPr>
      <w:r>
        <w:t xml:space="preserve">A significant challenge facing the industry in Singapore Singapore is the lack of a unified, mandatory certification body for all language professionals. While medical and legal interpreters often require specialized accreditation, general business translation lacks strict regulatory oversight. This disparity poses risks for organizations operating in Singapore Singapore that assume all "bilingual" employees are qualified to serve as Translator Interpreter resources. Professional Conference Paper discussions highlight the urgent need for standardized training modules that recognize the specific dialectal variations present within Mandarin and Malay communities in Singapore Singapore.</w:t>
      </w:r>
    </w:p>
    <w:bookmarkEnd w:id="26"/>
    <w:bookmarkEnd w:id="27"/>
    <w:bookmarkStart w:id="28" w:name="Xd358d7a9e9cbd10650999336c649eb5e1dddbda"/>
    <w:p>
      <w:pPr>
        <w:pStyle w:val="Heading2"/>
      </w:pPr>
      <w:r>
        <w:t xml:space="preserve">4. Economic Implications of Language Services</w:t>
      </w:r>
    </w:p>
    <w:p>
      <w:pPr>
        <w:pStyle w:val="FirstParagraph"/>
      </w:pPr>
      <w:r>
        <w:t xml:space="preserve">The business environment in Singapore Singapore is fiercely competitive. Multinational corporations (MNCs) choose Singapore Singapore as their regional hub precisely because of its strategic location and English proficiency. However, to truly penetrate markets in China, India, and Indonesia, these companies must navigate linguistic barriers effectively.</w:t>
      </w:r>
    </w:p>
    <w:p>
      <w:pPr>
        <w:pStyle w:val="BodyText"/>
      </w:pPr>
      <w:r>
        <w:t xml:space="preserve">This paper argues that professional Translator Interpreter services act as a force multiplier for economic growth in Singapore Singapore. By facilitating accurate communication between local suppliers and international buyers, language services reduce transaction costs and mitigate legal risks. Furthermore, the export of knowledge-based language services is a growing sector within the Singapore Singapore economy itself, contributing to its status as an innovation hub.</w:t>
      </w:r>
    </w:p>
    <w:bookmarkEnd w:id="28"/>
    <w:bookmarkStart w:id="29" w:name="recommendations-for-policy-and-practice"/>
    <w:p>
      <w:pPr>
        <w:pStyle w:val="Heading2"/>
      </w:pPr>
      <w:r>
        <w:t xml:space="preserve">5. Recommendations for Policy and Practice</w:t>
      </w:r>
    </w:p>
    <w:p>
      <w:pPr>
        <w:pStyle w:val="FirstParagraph"/>
      </w:pPr>
      <w:r>
        <w:t xml:space="preserve">To optimize the use of Translator Interpreter services in Singapore Singapore, this Conference Paper proposes several strategic recommendations:</w:t>
      </w:r>
    </w:p>
    <w:p>
      <w:pPr>
        <w:numPr>
          <w:ilvl w:val="0"/>
          <w:numId w:val="1001"/>
        </w:numPr>
        <w:pStyle w:val="Compact"/>
      </w:pPr>
      <w:r>
        <w:rPr>
          <w:bCs/>
          <w:b/>
        </w:rPr>
        <w:t xml:space="preserve">Mandatory Accreditation:</w:t>
      </w:r>
      <w:r>
        <w:t xml:space="preserve"> </w:t>
      </w:r>
      <w:r>
        <w:t xml:space="preserve">The government should establish a unified accreditation framework for professional Translator Interpreter services, particularly for healthcare and legal sectors.</w:t>
      </w:r>
    </w:p>
    <w:p>
      <w:pPr>
        <w:numPr>
          <w:ilvl w:val="0"/>
          <w:numId w:val="1001"/>
        </w:numPr>
        <w:pStyle w:val="Compact"/>
      </w:pPr>
      <w:r>
        <w:rPr>
          <w:bCs/>
          <w:b/>
        </w:rPr>
        <w:t xml:space="preserve">Digital Integration with Human Oversight:</w:t>
      </w:r>
      <w:r>
        <w:t xml:space="preserve"> </w:t>
      </w:r>
      <w:r>
        <w:t xml:space="preserve">Singapore Singapore should invest in AI-assisted translation tools that are strictly supervised by certified human professionals to enhance efficiency without sacrificing accuracy.</w:t>
      </w:r>
    </w:p>
    <w:p>
      <w:pPr>
        <w:numPr>
          <w:ilvl w:val="0"/>
          <w:numId w:val="1001"/>
        </w:numPr>
        <w:pStyle w:val="Compact"/>
      </w:pPr>
      <w:r>
        <w:rPr>
          <w:bCs/>
          <w:b/>
        </w:rPr>
        <w:t xml:space="preserve">Dialect-Specific Training:</w:t>
      </w:r>
      <w:r>
        <w:t xml:space="preserve"> </w:t>
      </w:r>
      <w:r>
        <w:t xml:space="preserve">Recognizing that "Mandarin" spoken in Singapore Singapore differs from Standard Mandarin, training programs must include local dialectical nuances to ensure effective communication.</w:t>
      </w:r>
    </w:p>
    <w:bookmarkEnd w:id="29"/>
    <w:bookmarkStart w:id="30" w:name="conclusion"/>
    <w:p>
      <w:pPr>
        <w:pStyle w:val="Heading2"/>
      </w:pPr>
      <w:r>
        <w:t xml:space="preserve">6. Conclusion</w:t>
      </w:r>
    </w:p>
    <w:p>
      <w:pPr>
        <w:pStyle w:val="FirstParagraph"/>
      </w:pPr>
      <w:r>
        <w:t xml:space="preserve">In conclusion, the role of the Translator Interpreter in Singapore Singapore is multifaceted and indispensable. As a micro-state with macro-global ambitions, Singapore relies on linguistic precision to maintain its social harmony and economic edge. This Conference Paper has demonstrated that neglecting professional language services poses significant risks to public safety, legal justice, and business efficiency. Moving forward, stakeholders in Singapore Singapore must view Translator Interpreter services not as a peripheral support function but as a core strategic asset. By investing in qualified professionals and robust frameworks for language mediation, Singapore can continue to serve as a model of multilingual excellence on the world stage.</w:t>
      </w:r>
    </w:p>
    <w:bookmarkEnd w:id="30"/>
    <w:bookmarkStart w:id="31" w:name="references"/>
    <w:p>
      <w:pPr>
        <w:pStyle w:val="Heading2"/>
      </w:pPr>
      <w:r>
        <w:t xml:space="preserve">7. References</w:t>
      </w:r>
    </w:p>
    <w:p>
      <w:pPr>
        <w:pStyle w:val="FirstParagraph"/>
      </w:pPr>
      <w:r>
        <w:rPr>
          <w:iCs/>
          <w:i/>
        </w:rPr>
        <w:t xml:space="preserve">(Note: References are illustrative for the purpose of this document format)</w:t>
      </w:r>
    </w:p>
    <w:p>
      <w:pPr>
        <w:numPr>
          <w:ilvl w:val="0"/>
          <w:numId w:val="1002"/>
        </w:numPr>
        <w:pStyle w:val="Compact"/>
      </w:pPr>
      <w:r>
        <w:t xml:space="preserve">Singapore Ministry of Culture, Community and Youth. (2022). *National Language Policy Review*. Singapore.</w:t>
      </w:r>
    </w:p>
    <w:p>
      <w:pPr>
        <w:numPr>
          <w:ilvl w:val="0"/>
          <w:numId w:val="1002"/>
        </w:numPr>
        <w:pStyle w:val="Compact"/>
      </w:pPr>
      <w:r>
        <w:t xml:space="preserve">Lim, J., &amp; Wong, K. (2021). "Medical Errors and Language Barriers in Southeast Asian Hospitals." *Journal of International Health*, 45(3), 112-130.</w:t>
      </w:r>
    </w:p>
    <w:p>
      <w:pPr>
        <w:numPr>
          <w:ilvl w:val="0"/>
          <w:numId w:val="1002"/>
        </w:numPr>
        <w:pStyle w:val="Compact"/>
      </w:pPr>
      <w:r>
        <w:t xml:space="preserve">Gupta, A. F. (1994). *The English Language in Singapore*. Singapore: Institute of Southeast Asian Studies.</w:t>
      </w:r>
    </w:p>
    <w:p>
      <w:pPr>
        <w:numPr>
          <w:ilvl w:val="0"/>
          <w:numId w:val="1002"/>
        </w:numPr>
        <w:pStyle w:val="Compact"/>
      </w:pPr>
      <w:r>
        <w:t xml:space="preserve">Singapore Business Federation. (2023). *Workforce Diversity and Inclusion Report*.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Singapore: Navigating Linguistic Diversity for Economic and Social Cohesion</dc:title>
  <dc:creator/>
  <dc:language>en</dc:language>
  <cp:keywords/>
  <dcterms:created xsi:type="dcterms:W3CDTF">2026-07-29T13:24:21Z</dcterms:created>
  <dcterms:modified xsi:type="dcterms:W3CDTF">2026-07-29T13:24:21Z</dcterms:modified>
</cp:coreProperties>
</file>

<file path=docProps/custom.xml><?xml version="1.0" encoding="utf-8"?>
<Properties xmlns="http://schemas.openxmlformats.org/officeDocument/2006/custom-properties" xmlns:vt="http://schemas.openxmlformats.org/officeDocument/2006/docPropsVTypes"/>
</file>