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Conference</w:t>
      </w:r>
      <w:r>
        <w:t xml:space="preserve"> </w:t>
      </w:r>
      <w:r>
        <w:t xml:space="preserve">Paper</w:t>
      </w:r>
    </w:p>
    <w:bookmarkStart w:id="27" w:name="X449cdcd4d25b050635a522670f7405887b4f35e"/>
    <w:p>
      <w:pPr>
        <w:pStyle w:val="Heading1"/>
      </w:pPr>
      <w:r>
        <w:t xml:space="preserve">The Vital Role of Translator and Interpreter Services in United States New York City</w:t>
      </w:r>
    </w:p>
    <w:p>
      <w:pPr>
        <w:pStyle w:val="FirstParagraph"/>
      </w:pPr>
      <w:r>
        <w:t xml:space="preserve">Presented at the International Conference on Linguistic Diversity and Urban Integration</w:t>
      </w:r>
      <w:r>
        <w:br/>
      </w:r>
      <w:r>
        <w:t xml:space="preserve">Abstract submitted for publication review.</w:t>
      </w:r>
    </w:p>
    <w:p>
      <w:pPr>
        <w:pStyle w:val="BodyText"/>
      </w:pPr>
      <w:r>
        <w:rPr>
          <w:bCs/>
          <w:b/>
        </w:rPr>
        <w:t xml:space="preserve">Abstract</w:t>
      </w:r>
    </w:p>
    <w:p>
      <w:pPr>
        <w:pStyle w:val="BodyText"/>
      </w:pPr>
      <w:r>
        <w:t xml:space="preserve">New York City stands as a premier global hub for cultural, economic, and social interaction. However, its status as one of the most linguistically diverse cities on the planet presents significant challenges regarding accessibility and equity in public services. This paper examines the critical importance of professional Translator and Interpreter services within this specific metropolitan context. By analyzing current gaps in language access across healthcare, legal systems, and educational institutions in United States New York City, we argue that robust linguistic support is not merely a convenience but a fundamental human right essential for social cohesion and civic participation. The paper proposes strategic recommendations for integrating advanced technology with human-centric interpreting models to serve the city's diverse population more effectively.</w:t>
      </w:r>
    </w:p>
    <w:bookmarkStart w:id="20" w:name="introduction"/>
    <w:p>
      <w:pPr>
        <w:pStyle w:val="Heading2"/>
      </w:pPr>
      <w:r>
        <w:t xml:space="preserve">Introduction</w:t>
      </w:r>
    </w:p>
    <w:p>
      <w:pPr>
        <w:pStyle w:val="FirstParagraph"/>
      </w:pPr>
      <w:r>
        <w:t xml:space="preserve">New York City is often described as "the world in miniature." With over 800 languages spoken across its five boroughs, the demographic reality of United States New York City is defined by extreme linguistic pluralism. For millions of residents, including immigrants, refugees, and non-native English speakers, language barriers can act as formidable walls to essential services. In this complex urban ecosystem, the role of the Translator and Interpreter transcends simple conversion between languages; they serve as cultural brokers who facilitate understanding in high-stakes environments.</w:t>
      </w:r>
    </w:p>
    <w:p>
      <w:pPr>
        <w:pStyle w:val="BodyText"/>
      </w:pPr>
      <w:r>
        <w:t xml:space="preserve">Despite federal mandates such as Title VI of the Civil Rights Act, which prohibits discrimination based on national origin, implementation varies widely. The unique density and diversity of United States New York City require specialized approaches to language access that generic national policies may not adequately address. This conference paper aims to highlight the specific needs of this region and advocate for enhanced standards in both written translation and oral interpretation services.</w:t>
      </w:r>
    </w:p>
    <w:bookmarkEnd w:id="20"/>
    <w:bookmarkStart w:id="21" w:name="X8c1a7884956ac3c5859ea00729121605edda9ec"/>
    <w:p>
      <w:pPr>
        <w:pStyle w:val="Heading2"/>
      </w:pPr>
      <w:r>
        <w:t xml:space="preserve">The Distinction Between Translation and Interpretation</w:t>
      </w:r>
    </w:p>
    <w:p>
      <w:pPr>
        <w:pStyle w:val="FirstParagraph"/>
      </w:pPr>
      <w:r>
        <w:t xml:space="preserve">To understand the logistical challenges facing United States New York City, it is imperative to distinguish between two distinct but complementary disciplines: translation and interpretation. While laypersons often use these terms interchangeably, professionals recognize them as separate skill sets requiring specialized training.</w:t>
      </w:r>
    </w:p>
    <w:p>
      <w:pPr>
        <w:numPr>
          <w:ilvl w:val="0"/>
          <w:numId w:val="1001"/>
        </w:numPr>
        <w:pStyle w:val="Compact"/>
      </w:pPr>
      <w:r>
        <w:rPr>
          <w:bCs/>
          <w:b/>
        </w:rPr>
        <w:t xml:space="preserve">Translation</w:t>
      </w:r>
      <w:r>
        <w:t xml:space="preserve"> </w:t>
      </w:r>
      <w:r>
        <w:t xml:space="preserve">refers to the written conversion of text from one language to another. In the context of New York City, this involves translating official documents such as voting ballots, housing contracts, medical consent forms, and legal notices into languages such as Spanish, Mandarin Arabic Russian Bengali Korean and Haitian Creole.</w:t>
      </w:r>
    </w:p>
    <w:p>
      <w:pPr>
        <w:numPr>
          <w:ilvl w:val="0"/>
          <w:numId w:val="1001"/>
        </w:numPr>
        <w:pStyle w:val="Compact"/>
      </w:pPr>
      <w:r>
        <w:rPr>
          <w:bCs/>
          <w:b/>
        </w:rPr>
        <w:t xml:space="preserve">Interpretation</w:t>
      </w:r>
      <w:r>
        <w:t xml:space="preserve"> </w:t>
      </w:r>
      <w:r>
        <w:t xml:space="preserve">refers to the oral or sign language conversion of spoken communication. This is crucial in immediate settings such as hospital visits court proceedings police interactions school parent-teacher conferences and emergency response situations.</w:t>
      </w:r>
    </w:p>
    <w:p>
      <w:pPr>
        <w:pStyle w:val="FirstParagraph"/>
      </w:pPr>
      <w:r>
        <w:t xml:space="preserve">In United States New York City, the demand for both services is overwhelming. The volume of transactions requiring linguistic mediation dwarfs that of other major metropolitan areas. Consequently, the quality and availability of Translator Interpreter services directly impact public safety, health outcomes, and legal justice.</w:t>
      </w:r>
    </w:p>
    <w:bookmarkEnd w:id="21"/>
    <w:bookmarkStart w:id="22" w:name="healthcare-a-matter-of-life-and-death"/>
    <w:p>
      <w:pPr>
        <w:pStyle w:val="Heading2"/>
      </w:pPr>
      <w:r>
        <w:t xml:space="preserve">Healthcare: A Matter of Life and Death</w:t>
      </w:r>
    </w:p>
    <w:p>
      <w:pPr>
        <w:pStyle w:val="FirstParagraph"/>
      </w:pPr>
      <w:r>
        <w:t xml:space="preserve">The healthcare sector represents one of the most critical arenas for language access in United States New York City. Medical miscommunication can lead to misdiagnosis, incorrect medication administration, and poor patient outcomes. Studies have consistently shown that patients who receive care through professional interpreters exhibit better adherence to treatment plans and higher satisfaction rates compared to those relying on family members or ad-hoc bilingual staff.</w:t>
      </w:r>
    </w:p>
    <w:p>
      <w:pPr>
        <w:pStyle w:val="BodyText"/>
      </w:pPr>
      <w:r>
        <w:t xml:space="preserve">In New York City hospitals, where the population speaks dozens of low-resource languages, the shortage of qualified medical interpreters is acute. While telephonic interpretation services provide a stopgap solution, they lack the nuance required for sensitive conversations regarding end-of-life care or mental health diagnoses. There is an urgent need for more in-person Translator Interpreter professionals who are trained in medical terminology and cultural competency specific to the diverse communities of New York City.</w:t>
      </w:r>
    </w:p>
    <w:bookmarkEnd w:id="22"/>
    <w:bookmarkStart w:id="23" w:name="the-legal-system-ensuring-due-process"/>
    <w:p>
      <w:pPr>
        <w:pStyle w:val="Heading2"/>
      </w:pPr>
      <w:r>
        <w:t xml:space="preserve">The Legal System: Ensuring Due Process</w:t>
      </w:r>
    </w:p>
    <w:p>
      <w:pPr>
        <w:pStyle w:val="FirstParagraph"/>
      </w:pPr>
      <w:r>
        <w:t xml:space="preserve">The right to a fair trial and due process is fundamental in the United States Constitution. However, for individuals with limited English proficiency (LEP), navigating the legal system is daunting. In courts across New York City, from family court to criminal justice systems, the quality of interpretation can determine the outcome of cases involving custody battles deportation risks and bail hearings.</w:t>
      </w:r>
    </w:p>
    <w:p>
      <w:pPr>
        <w:pStyle w:val="BodyText"/>
      </w:pPr>
      <w:r>
        <w:t xml:space="preserve">Errors in legal interpretation are not merely administrative inconveniences; they can result in wrongful convictions or unjust separations of families. Therefore, ensuring that only certified and experienced Translator Interpreter professionals handle these proceedings is non-negotiable. United States New York City must invest heavily in certification programs that recognize the linguistic diversity of its residents and ensure that interpreters are tested rigorously on legal terminology across all major languages present in the city.</w:t>
      </w:r>
    </w:p>
    <w:bookmarkEnd w:id="23"/>
    <w:bookmarkStart w:id="24" w:name="X8f7271872c3db67bec192cf0e810130ce1f690e"/>
    <w:p>
      <w:pPr>
        <w:pStyle w:val="Heading2"/>
      </w:pPr>
      <w:r>
        <w:t xml:space="preserve">Educational Institutions: Bridging the Gap</w:t>
      </w:r>
    </w:p>
    <w:p>
      <w:pPr>
        <w:pStyle w:val="FirstParagraph"/>
      </w:pPr>
      <w:r>
        <w:t xml:space="preserve">In public schools throughout New York City, effective communication between educators and families is vital for student success. However, many parents struggle to engage with school systems due to language barriers. Professional interpretation during Individualized Education Program (IEP) meetings, disciplinary hearings, and parent-teacher conferences ensures that educational decisions are made collaboratively and transparently.</w:t>
      </w:r>
    </w:p>
    <w:p>
      <w:pPr>
        <w:pStyle w:val="BodyText"/>
      </w:pPr>
      <w:r>
        <w:t xml:space="preserve">Furthermore written translation of curriculum materials report cards and safety guidelines empowers parents to support their children’s education at home. The current reliance on automated translation tools in schools poses risks of inaccuracies that could mislead families about important academic progress or behavioral issues. Investing in human Translator services ensures accuracy and preserves the cultural context necessary for meaningful engagement.</w:t>
      </w:r>
    </w:p>
    <w:bookmarkEnd w:id="24"/>
    <w:bookmarkStart w:id="25" w:name="challenges-and-strategic-recommendations"/>
    <w:p>
      <w:pPr>
        <w:pStyle w:val="Heading2"/>
      </w:pPr>
      <w:r>
        <w:t xml:space="preserve">Challenges and Strategic Recommendations</w:t>
      </w:r>
    </w:p>
    <w:p>
      <w:pPr>
        <w:pStyle w:val="FirstParagraph"/>
      </w:pPr>
      <w:r>
        <w:t xml:space="preserve">The demand for these services in United States New York City continues to grow, driven by ongoing migration patterns and an aging population of non-native speakers. To address this, several strategic recommendations are proposed:</w:t>
      </w:r>
    </w:p>
    <w:p>
      <w:pPr>
        <w:numPr>
          <w:ilvl w:val="0"/>
          <w:numId w:val="1002"/>
        </w:numPr>
        <w:pStyle w:val="Compact"/>
      </w:pPr>
      <w:r>
        <w:rPr>
          <w:bCs/>
          <w:b/>
        </w:rPr>
        <w:t xml:space="preserve">Certification Standards:</w:t>
      </w:r>
      <w:r>
        <w:t xml:space="preserve"> </w:t>
      </w:r>
      <w:r>
        <w:t xml:space="preserve">Establish stricter certification requirements for Translator Interpreter professionals working in public sectors in New York City to ensure uniform quality.</w:t>
      </w:r>
    </w:p>
    <w:p>
      <w:pPr>
        <w:numPr>
          <w:ilvl w:val="0"/>
          <w:numId w:val="1002"/>
        </w:numPr>
        <w:pStyle w:val="Compact"/>
      </w:pPr>
      <w:r>
        <w:rPr>
          <w:bCs/>
          <w:b/>
        </w:rPr>
        <w:t xml:space="preserve">Digital Integration:</w:t>
      </w:r>
      <w:r>
        <w:t xml:space="preserve"> </w:t>
      </w:r>
      <w:r>
        <w:t xml:space="preserve">Develop a centralized, multilingual digital platform managed by the city that connects residents with vetted professional interpreters via video or audio link for immediate needs.</w:t>
      </w:r>
    </w:p>
    <w:p>
      <w:pPr>
        <w:numPr>
          <w:ilvl w:val="0"/>
          <w:numId w:val="1002"/>
        </w:numPr>
        <w:pStyle w:val="Compact"/>
      </w:pPr>
      <w:r>
        <w:rPr>
          <w:bCs/>
          <w:b/>
        </w:rPr>
        <w:t xml:space="preserve">Cultural Competency Training:</w:t>
      </w:r>
      <w:r>
        <w:t xml:space="preserve"> </w:t>
      </w:r>
      <w:r>
        <w:t xml:space="preserve">Mandate ongoing training for linguists on the specific cultural nuances of New York City’s diverse neighborhoods to improve rapport and trust-building.</w:t>
      </w:r>
    </w:p>
    <w:p>
      <w:pPr>
        <w:numPr>
          <w:ilvl w:val="0"/>
          <w:numId w:val="1002"/>
        </w:numPr>
        <w:pStyle w:val="Compact"/>
      </w:pPr>
      <w:r>
        <w:rPr>
          <w:bCs/>
          <w:b/>
        </w:rPr>
        <w:t xml:space="preserve">Funding Allocation:</w:t>
      </w:r>
      <w:r>
        <w:t xml:space="preserve"> </w:t>
      </w:r>
      <w:r>
        <w:t xml:space="preserve">Increase municipal funding specifically designated for language access programs, recognizing that linguistic equity is a cornerstone of social justice.</w:t>
      </w:r>
    </w:p>
    <w:bookmarkEnd w:id="25"/>
    <w:bookmarkStart w:id="26" w:name="conclusion"/>
    <w:p>
      <w:pPr>
        <w:pStyle w:val="Heading2"/>
      </w:pPr>
      <w:r>
        <w:t xml:space="preserve">Conclusion</w:t>
      </w:r>
    </w:p>
    <w:p>
      <w:pPr>
        <w:pStyle w:val="FirstParagraph"/>
      </w:pPr>
      <w:r>
        <w:t xml:space="preserve">In conclusion, the provision of high-quality Translator and Interpreter services is indispensable to the functioning of United States New York City. As a global leader in diversity, New York has the opportunity to set a national standard for language access. By recognizing language not as a barrier but as an asset that requires proper management through professional mediation, city policymakers can enhance public health legal fairness and educational equity.</w:t>
      </w:r>
    </w:p>
    <w:p>
      <w:pPr>
        <w:pStyle w:val="BodyText"/>
      </w:pPr>
      <w:r>
        <w:t xml:space="preserve">The integration of rigorous professional standards with innovative technological solutions will ensure that every resident, regardless of their native tongue, can fully participate in the civic and economic life of New York City. It is time for United States New York City to prioritize the Translator Interpreter profession as a critical infrastructure component, essential for maintaining social harmony and ensuring equal opportunity for all its diverse inhabitants.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Translator and Interpreter Services in United States New York City: A Conference Paper</dc:title>
  <dc:creator/>
  <dc:language>en</dc:language>
  <cp:keywords/>
  <dcterms:created xsi:type="dcterms:W3CDTF">2026-07-30T03:13:59Z</dcterms:created>
  <dcterms:modified xsi:type="dcterms:W3CDTF">2026-07-30T03:13:59Z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