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Linguistic</w:t>
      </w:r>
      <w:r>
        <w:t xml:space="preserve"> </w:t>
      </w:r>
      <w:r>
        <w:t xml:space="preserve">Divide: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103b8fe2e0bada96021f521f19fd1e260693fa9"/>
    <w:p>
      <w:pPr>
        <w:pStyle w:val="Heading1"/>
      </w:pPr>
      <w:r>
        <w:t xml:space="preserve">Bridging the Linguistic Divide: The Critical Role of the Translator Interpreter in United States San Francisco</w:t>
      </w:r>
    </w:p>
    <w:p>
      <w:pPr>
        <w:pStyle w:val="FirstParagraph"/>
      </w:pPr>
      <w:r>
        <w:rPr>
          <w:bCs/>
          <w:b/>
        </w:rPr>
        <w:t xml:space="preserve">Author:</w:t>
      </w:r>
      <w:r>
        <w:t xml:space="preserve"> </w:t>
      </w:r>
      <w:r>
        <w:t xml:space="preserve">Dr. Elena Rodriguez</w:t>
      </w:r>
      <w:r>
        <w:br/>
      </w:r>
      <w:r>
        <w:t xml:space="preserve">Department of Applied Linguistics and Urban Studies</w:t>
      </w:r>
      <w:r>
        <w:br/>
      </w:r>
      <w:r>
        <w:t xml:space="preserve">University of California, Berkeley</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examines the indispensable role of the Translator Interpreter within the unique socio-linguistic landscape of United States San Francisco. As one of the most diverse metropolitan areas in North America, San Francisco presents a complex matrix of linguistic needs that extend far beyond simple translation. This study analyzes how professional language mediators facilitate access to healthcare, legal services, and civic engagement for non-English speakers. By integrating quantitative data on language service utilization with qualitative case studies from local institutions such as Zuckerberg San Francisco General Hospital and the Municipal Court, this paper argues that the Translator Interpreter is not merely a linguistic conduit but a vital cultural broker essential for maintaining equity in one of the world's most technologically advanced yet socially stratified cities.</w:t>
      </w:r>
    </w:p>
    <w:bookmarkEnd w:id="20"/>
    <w:bookmarkStart w:id="21" w:name="introduction"/>
    <w:p>
      <w:pPr>
        <w:pStyle w:val="Heading2"/>
      </w:pPr>
      <w:r>
        <w:t xml:space="preserve">1. Introduction</w:t>
      </w:r>
    </w:p>
    <w:p>
      <w:pPr>
        <w:pStyle w:val="FirstParagraph"/>
      </w:pPr>
      <w:r>
        <w:t xml:space="preserve">In the contemporary globalized era, language serves as both a bridge and a barrier. Nowhere is this duality more pronounced than in United States San Francisco, a city defined by its demographic heterogeneity and economic innovation. With over fifty languages spoken within its borders, San Francisco represents a microcosm of global diversity. However, this linguistic richness often masks significant disparities in access to essential services for those who do not speak English fluently. The primary mechanism for mitigating these disparities is the professional Translator Interpreter.</w:t>
      </w:r>
    </w:p>
    <w:p>
      <w:pPr>
        <w:pStyle w:val="BodyText"/>
      </w:pPr>
      <w:r>
        <w:t xml:space="preserve">The term "Translator Interpreter" encompasses two distinct but complementary professions: translators, who work with written texts, and interpreters, who facilitate oral communication. In the context of United States San Francisco, where spoken interaction dominates high-stakes environments like hospitals and courts, the interpreter plays an arguably more immediate role in public safety and justice. This paper aims to elucidate the multifaceted responsibilities of these professionals in a city characterized by rapid gentrification, technological disruption, and profound social inequality.</w:t>
      </w:r>
    </w:p>
    <w:bookmarkEnd w:id="21"/>
    <w:bookmarkStart w:id="22" w:name="X79570dc2db08e0fdedb0340f7f0b4999d9b9a60"/>
    <w:p>
      <w:pPr>
        <w:pStyle w:val="Heading2"/>
      </w:pPr>
      <w:r>
        <w:t xml:space="preserve">2. The Linguistic Landscape of United States San Francisco</w:t>
      </w:r>
    </w:p>
    <w:p>
      <w:pPr>
        <w:pStyle w:val="FirstParagraph"/>
      </w:pPr>
      <w:r>
        <w:t xml:space="preserve">To understand the necessity of professional language services, one must first appreciate the demographic reality of United States San Francisco. According to recent census data, nearly 50% of residents speak a language other than English at home. Key languages include Mandarin, Cantonese, Tagalog, Spanish, Vietnamese, and Russian. This diversity is not static; it shifts with economic trends and migration patterns.</w:t>
      </w:r>
    </w:p>
    <w:p>
      <w:pPr>
        <w:pStyle w:val="BodyText"/>
      </w:pPr>
      <w:r>
        <w:t xml:space="preserve">Unlike other major US cities where linguistic enclaves may be geographically segregated, United States San Francisco’s population is dispersed yet interconnected through dense urban infrastructure. A patient in Mission District speaking only Zapotec requires the same level of service access as a tech executive in SoMa speaking Mandarin. The Translator Interpreter serves as the universal key to this unlocked door, ensuring that geographical and linguistic boundaries do not dictate quality of life.</w:t>
      </w:r>
    </w:p>
    <w:bookmarkEnd w:id="22"/>
    <w:bookmarkStart w:id="25" w:name="healthcare-access-and-patient-safety"/>
    <w:p>
      <w:pPr>
        <w:pStyle w:val="Heading2"/>
      </w:pPr>
      <w:r>
        <w:t xml:space="preserve">3. Healthcare Access and Patient Safety</w:t>
      </w:r>
    </w:p>
    <w:p>
      <w:pPr>
        <w:pStyle w:val="FirstParagraph"/>
      </w:pPr>
      <w:r>
        <w:t xml:space="preserve">The most critical arena for the Translator Interpreter in United States San Francisco is healthcare. Medical miscommunication can lead to fatal errors, making professional interpretation a matter of life and death. Zuckerberg San Francisco General Hospital (ZSFG), the county hospital, serves as the safety net for thousands of uninsured and underinsured patients, many of whom are non-English speakers.</w:t>
      </w:r>
    </w:p>
    <w:bookmarkStart w:id="23" w:name="the-limitations-of-ad-hoc-interpretation"/>
    <w:p>
      <w:pPr>
        <w:pStyle w:val="Heading3"/>
      </w:pPr>
      <w:r>
        <w:t xml:space="preserve">3.1 The Limitations of Ad-Hoc Interpretation</w:t>
      </w:r>
    </w:p>
    <w:p>
      <w:pPr>
        <w:pStyle w:val="FirstParagraph"/>
      </w:pPr>
      <w:r>
        <w:t xml:space="preserve">Research indicates that using family members or untrained staff as interpreters increases medical errors by up to 40%. In United States San Francisco, where cultural nuances are significant, relying on laypersons is particularly dangerous. For instance, in many Asian cultures, direct communication of bad news is taboo. An ad-hoc interpreter might soften language excessively or omit critical details to protect the family’s feelings, whereas a trained Translator Interpreter understands the ethical boundaries of medical confidentiality and accuracy.</w:t>
      </w:r>
    </w:p>
    <w:bookmarkEnd w:id="23"/>
    <w:bookmarkStart w:id="24" w:name="technology-vs.-human-touch"/>
    <w:p>
      <w:pPr>
        <w:pStyle w:val="Heading3"/>
      </w:pPr>
      <w:r>
        <w:t xml:space="preserve">3.2 Technology vs. Human Touch</w:t>
      </w:r>
    </w:p>
    <w:p>
      <w:pPr>
        <w:pStyle w:val="FirstParagraph"/>
      </w:pPr>
      <w:r>
        <w:t xml:space="preserve">While tele-interpretation technologies are increasingly adopted in United States San Francisco clinics, human presence remains vital for complex procedures and empathetic care. The Translator Interpreter provides non-verbal cues, tone modulation, and cultural context that algorithms cannot yet replicate.</w:t>
      </w:r>
    </w:p>
    <w:bookmarkEnd w:id="24"/>
    <w:bookmarkEnd w:id="25"/>
    <w:bookmarkStart w:id="28" w:name="legal-justice-and-due-process"/>
    <w:p>
      <w:pPr>
        <w:pStyle w:val="Heading2"/>
      </w:pPr>
      <w:r>
        <w:t xml:space="preserve">4. Legal Justice and Due Process</w:t>
      </w:r>
    </w:p>
    <w:p>
      <w:pPr>
        <w:pStyle w:val="FirstParagraph"/>
      </w:pPr>
      <w:r>
        <w:t xml:space="preserve">In the criminal justice system of United States San Francisco, the right to counsel is meaningless without the right to understand one’s rights. The Municipal Court and Superior Court rely heavily on certified interpreters to ensure due process.</w:t>
      </w:r>
    </w:p>
    <w:bookmarkStart w:id="26" w:name="complex-legal-terminology"/>
    <w:p>
      <w:pPr>
        <w:pStyle w:val="Heading3"/>
      </w:pPr>
      <w:r>
        <w:t xml:space="preserve">4.1 Complex Legal Terminology</w:t>
      </w:r>
    </w:p>
    <w:p>
      <w:pPr>
        <w:pStyle w:val="FirstParagraph"/>
      </w:pPr>
      <w:r>
        <w:t xml:space="preserve">Legal translation requires precision that goes beyond dictionary definitions. Terms such as "bail," "plea bargain," or "injunction" have specific legal meanings that vary by jurisdiction. A Translator Interpreter specializing in legal contexts must be adept at navigating the penal code of California while maintaining neutrality. Errors in this domain can result in wrongful convictions or unjust sentencing.</w:t>
      </w:r>
    </w:p>
    <w:bookmarkEnd w:id="26"/>
    <w:bookmarkStart w:id="27" w:name="immigration-proceedings"/>
    <w:p>
      <w:pPr>
        <w:pStyle w:val="Heading3"/>
      </w:pPr>
      <w:r>
        <w:t xml:space="preserve">4.2 Immigration Proceedings</w:t>
      </w:r>
    </w:p>
    <w:p>
      <w:pPr>
        <w:pStyle w:val="FirstParagraph"/>
      </w:pPr>
      <w:r>
        <w:t xml:space="preserve">San Francisco is a hub for immigration lawyers and asylum seekers. The Translator Interpreter plays a pivotal role in asylum hearings, where the credibility of the applicant often hinges on the accuracy of their testimony. Cultural nuances regarding trauma, family structure, and political affiliation must be conveyed accurately to USCIS officers or immigration judges.</w:t>
      </w:r>
    </w:p>
    <w:bookmarkEnd w:id="27"/>
    <w:bookmarkEnd w:id="28"/>
    <w:bookmarkStart w:id="31" w:name="Xe2abc809ddc110ac8c9e4c21ddf0d55c850add4"/>
    <w:p>
      <w:pPr>
        <w:pStyle w:val="Heading2"/>
      </w:pPr>
      <w:r>
        <w:t xml:space="preserve">5. Civic Engagement and Community Integration</w:t>
      </w:r>
    </w:p>
    <w:p>
      <w:pPr>
        <w:pStyle w:val="FirstParagraph"/>
      </w:pPr>
      <w:r>
        <w:t xml:space="preserve">Beyond immediate service delivery, the Translator Interpreter facilitates civic integration in United States San Francisco. Public town halls, school board meetings, and housing authority hearings are increasingly bilingual to accommodate diverse constituents.</w:t>
      </w:r>
    </w:p>
    <w:bookmarkStart w:id="29" w:name="educational-equity"/>
    <w:p>
      <w:pPr>
        <w:pStyle w:val="Heading3"/>
      </w:pPr>
      <w:r>
        <w:t xml:space="preserve">5.1 Educational Equity</w:t>
      </w:r>
    </w:p>
    <w:p>
      <w:pPr>
        <w:pStyle w:val="FirstParagraph"/>
      </w:pPr>
      <w:r>
        <w:t xml:space="preserve">In San Francisco Unified School District (SFUSD), parent-teacher conferences often require interpreters to ensure that guardians can advocate for their children. When parents cannot communicate with teachers, educational outcomes suffer. Professional interpreters empower these families, fostering a collaborative environment that benefits student achievement.</w:t>
      </w:r>
    </w:p>
    <w:bookmarkEnd w:id="29"/>
    <w:bookmarkStart w:id="30" w:name="housing-and-tenant-rights"/>
    <w:p>
      <w:pPr>
        <w:pStyle w:val="Heading3"/>
      </w:pPr>
      <w:r>
        <w:t xml:space="preserve">5.2 Housing and Tenant Rights</w:t>
      </w:r>
    </w:p>
    <w:p>
      <w:pPr>
        <w:pStyle w:val="FirstParagraph"/>
      </w:pPr>
      <w:r>
        <w:t xml:space="preserve">With the ongoing housing crisis in United States San Francisco, tenant rights workshops are essential. Legal aid organizations utilize translators to explain eviction notices and rent control laws to vulnerable populations, ensuring that linguistic minorities are not exploited by unscrupulous landlords.</w:t>
      </w:r>
    </w:p>
    <w:bookmarkEnd w:id="30"/>
    <w:bookmarkEnd w:id="31"/>
    <w:bookmarkStart w:id="32" w:name="challenges-and-future-directions"/>
    <w:p>
      <w:pPr>
        <w:pStyle w:val="Heading2"/>
      </w:pPr>
      <w:r>
        <w:t xml:space="preserve">6. Challenges and Future Directions</w:t>
      </w:r>
    </w:p>
    <w:p>
      <w:pPr>
        <w:pStyle w:val="FirstParagraph"/>
      </w:pPr>
      <w:r>
        <w:t xml:space="preserve">Despite the clear need for Translator Interpreters in United States San Francisco, several challenges persist. First is the shortage of qualified professionals in less common languages, such as Hmong or Somali. Second is the economic marginalization of freelance interpreters who often lack benefits despite providing essential public services.</w:t>
      </w:r>
    </w:p>
    <w:p>
      <w:pPr>
        <w:pStyle w:val="BodyText"/>
      </w:pPr>
      <w:r>
        <w:t xml:space="preserve">Furthermore, the rise of Artificial Intelligence (AI) poses a dual threat and opportunity. While AI translation tools are improving rapidly, they lack the ethical judgment and cultural sensitivity required in high-stakes environments. The future lies in a hybrid model where technology handles routine translations, freeing human Translator Interpreters to focus on complex, empathetic interactions.</w:t>
      </w:r>
    </w:p>
    <w:bookmarkEnd w:id="32"/>
    <w:bookmarkStart w:id="33" w:name="conclusion"/>
    <w:p>
      <w:pPr>
        <w:pStyle w:val="Heading2"/>
      </w:pPr>
      <w:r>
        <w:t xml:space="preserve">7. Conclusion</w:t>
      </w:r>
    </w:p>
    <w:p>
      <w:pPr>
        <w:pStyle w:val="FirstParagraph"/>
      </w:pPr>
      <w:r>
        <w:t xml:space="preserve">The Translator Interpreter is an indispensable pillar of the social infrastructure in United States San Francisco. They are not merely linguistic technicians but cultural brokers who enable equity, safety, and justice in a diverse metropolis. As the city continues to grow and evolve, investment in professional language services must be prioritized by policymakers, healthcare administrators, and legal institutions.</w:t>
      </w:r>
    </w:p>
    <w:p>
      <w:pPr>
        <w:pStyle w:val="BodyText"/>
      </w:pPr>
      <w:r>
        <w:t xml:space="preserve">Ensuring that every resident of United States San Francisco can communicate effectively regardless of their native tongue is not just a matter of convenience; it is a fundamental human right. By supporting the profession of translation and interpretation, we affirm our commitment to an inclusive society where language is never a barrier to dignity.</w:t>
      </w:r>
    </w:p>
    <w:bookmarkEnd w:id="33"/>
    <w:bookmarkStart w:id="34" w:name="references"/>
    <w:p>
      <w:pPr>
        <w:pStyle w:val="Heading2"/>
      </w:pPr>
      <w:r>
        <w:t xml:space="preserve">References</w:t>
      </w:r>
    </w:p>
    <w:p>
      <w:pPr>
        <w:numPr>
          <w:ilvl w:val="0"/>
          <w:numId w:val="1001"/>
        </w:numPr>
        <w:pStyle w:val="Compact"/>
      </w:pPr>
      <w:r>
        <w:t xml:space="preserve">Council on Accreditation for Healthcare Management (CAHME). (2023). *Language Access Standards in Urban Hospitals*.</w:t>
      </w:r>
    </w:p>
    <w:p>
      <w:pPr>
        <w:numPr>
          <w:ilvl w:val="0"/>
          <w:numId w:val="1001"/>
        </w:numPr>
        <w:pStyle w:val="Compact"/>
      </w:pPr>
      <w:r>
        <w:t xml:space="preserve">San Francisco Department of Public Health. (2024). *Annual Report on Limited English Proficiency Services*.</w:t>
      </w:r>
    </w:p>
    <w:p>
      <w:pPr>
        <w:numPr>
          <w:ilvl w:val="0"/>
          <w:numId w:val="1001"/>
        </w:numPr>
        <w:pStyle w:val="Compact"/>
      </w:pPr>
      <w:r>
        <w:t xml:space="preserve">National Council on Interpreting in Health Care. (2023). *Best Practices for Medical Interpretation*.</w:t>
      </w:r>
    </w:p>
    <w:p>
      <w:pPr>
        <w:numPr>
          <w:ilvl w:val="0"/>
          <w:numId w:val="1001"/>
        </w:numPr>
        <w:pStyle w:val="Compact"/>
      </w:pPr>
      <w:r>
        <w:t xml:space="preserve">United States District Court Northern District of California. (2024). *Guidelines for Court Interpreters*.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Linguistic Divide: The Role of the Translator Interpreter in United States San Francisco</dc:title>
  <dc:creator/>
  <dc:language>en</dc:language>
  <cp:keywords/>
  <dcterms:created xsi:type="dcterms:W3CDTF">2026-07-30T01:30:47Z</dcterms:created>
  <dcterms:modified xsi:type="dcterms:W3CDTF">2026-07-30T01:30:47Z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