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Brazil:</w:t>
      </w:r>
      <w:r>
        <w:t xml:space="preserve"> </w:t>
      </w:r>
      <w:r>
        <w:t xml:space="preserve">Navigating</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São</w:t>
      </w:r>
      <w:r>
        <w:t xml:space="preserve"> </w:t>
      </w:r>
      <w:r>
        <w:t xml:space="preserve">Paulo</w:t>
      </w:r>
    </w:p>
    <w:bookmarkStart w:id="37" w:name="X3fd238a5cd861d166b08a9341a1099627ac3efe"/>
    <w:p>
      <w:pPr>
        <w:pStyle w:val="Heading1"/>
      </w:pPr>
      <w:r>
        <w:t xml:space="preserve">The Evolving Role of the University Lecturer in Brazil</w:t>
      </w:r>
      <w:r>
        <w:br/>
      </w:r>
      <w:r>
        <w:t xml:space="preserve">Navigating Challenges and Opportunities in São Paulo</w:t>
      </w:r>
    </w:p>
    <w:p>
      <w:pPr>
        <w:pStyle w:val="FirstParagraph"/>
      </w:pPr>
      <w:r>
        <w:rPr>
          <w:bCs/>
          <w:b/>
        </w:rPr>
        <w:t xml:space="preserve">A Conference Paper Presentation</w:t>
      </w:r>
      <w:r>
        <w:br/>
      </w:r>
      <w:r>
        <w:t xml:space="preserve">Presented at the International Symposium on Higher Education in Latin America</w:t>
      </w:r>
      <w:r>
        <w:br/>
      </w:r>
      <w:r>
        <w:t xml:space="preserve">Date: May 2024</w:t>
      </w:r>
    </w:p>
    <w:bookmarkStart w:id="20" w:name="abstract"/>
    <w:p>
      <w:pPr>
        <w:pStyle w:val="Heading3"/>
      </w:pPr>
      <w:r>
        <w:t xml:space="preserve">Abstract</w:t>
      </w:r>
    </w:p>
    <w:p>
      <w:pPr>
        <w:pStyle w:val="FirstParagraph"/>
      </w:pPr>
      <w:r>
        <w:t xml:space="preserve">This paper explores the multifaceted role of the university lecturer within the specific socio-academic context of Brazil, with a particular focus on São Paulo. As one of the most economically dynamic and culturally diverse regions in Latin America, São Paulo serves as a critical microcosm for examining higher education trends in Brazil. The discussion addresses the historical evolution of academic positions, current pedagogical challenges, and the impact of digital transformation on teaching methodologies. Furthermore, it analyzes how university lecturers are adapting to political shifts, funding constraints, and the increasing demand for social inclusion. The findings suggest that while Brazilian university lecturers face significant structural hurdles they remain pivotal agents of innovation and social mobility in São Paulo’s higher education landscape.</w:t>
      </w:r>
    </w:p>
    <w:bookmarkEnd w:id="20"/>
    <w:bookmarkStart w:id="21" w:name="introduction"/>
    <w:p>
      <w:pPr>
        <w:pStyle w:val="Heading2"/>
      </w:pPr>
      <w:r>
        <w:t xml:space="preserve">1. Introduction</w:t>
      </w:r>
    </w:p>
    <w:p>
      <w:pPr>
        <w:pStyle w:val="FirstParagraph"/>
      </w:pPr>
      <w:r>
        <w:t xml:space="preserve">The institution of the university lecturer has long been regarded as the cornerstone of academic excellence and intellectual development. However, in recent years, this role has undergone profound transformations driven by globalization, technological advancements, and shifting political landscapes. In Brazil specifically higher education is a subject of intense public debate regarding quality access equity and funding. Nowhere is this dynamic more evident than in São Paulo state which houses some of the most prestigious institutions in Latin America including the University of São Paulo (USP) and Campinas State University (UNICAMP).</w:t>
      </w:r>
    </w:p>
    <w:p>
      <w:pPr>
        <w:pStyle w:val="BodyText"/>
      </w:pPr>
      <w:r>
        <w:t xml:space="preserve">This conference paper aims to dissect the contemporary reality of being a university lecturer in Brazil focusing on São Paulo as a case study. It seeks to understand how these educators navigate between traditional academic duties such as teaching research and extension which is unique in Brazilian universities) and modern societal expectations. By examining the intersection of policy practice and pedagogy this document highlights the resilience and adaptability required to succeed in this environment.</w:t>
      </w:r>
    </w:p>
    <w:bookmarkEnd w:id="21"/>
    <w:bookmarkStart w:id="22" w:name="X1608039de647e3e1e4806196c7b5d1fdf00c109"/>
    <w:p>
      <w:pPr>
        <w:pStyle w:val="Heading2"/>
      </w:pPr>
      <w:r>
        <w:t xml:space="preserve">2. Historical Context of Higher Education in São Paulo</w:t>
      </w:r>
    </w:p>
    <w:p>
      <w:pPr>
        <w:pStyle w:val="FirstParagraph"/>
      </w:pPr>
      <w:r>
        <w:t xml:space="preserve">To appreciate the current position of university lecturers one must first understand the historical trajectory of higher education in Brazil. Historically centered around elite institutions serving a small fraction of the population Brazilian universities began a significant expansion phase in the late 20th and early 21st centuries. In São Paulo this expansion was driven by both public investment and private sector growth.</w:t>
      </w:r>
    </w:p>
    <w:p>
      <w:pPr>
        <w:pStyle w:val="BodyText"/>
      </w:pPr>
      <w:r>
        <w:t xml:space="preserve">The creation of new federal and state universities transformed São Paulo into an educational hub. However this rapid expansion placed immense pressure on existing faculty structures University lecturers were expected to scale up operations without proportional increases in resources or support. This historical backdrop has created a culture where lecturers often perform multiple roles simultaneously serving as researchers mentors administrators and community liaisons all within the same academic year.</w:t>
      </w:r>
    </w:p>
    <w:bookmarkEnd w:id="22"/>
    <w:bookmarkStart w:id="26" w:name="Xe7f4995d6e3043f97cbeb7dbc49d878ad6672e7"/>
    <w:p>
      <w:pPr>
        <w:pStyle w:val="Heading2"/>
      </w:pPr>
      <w:r>
        <w:t xml:space="preserve">3. The Triple Mandate: Teaching Research, and Extension</w:t>
      </w:r>
    </w:p>
    <w:p>
      <w:pPr>
        <w:pStyle w:val="FirstParagraph"/>
      </w:pPr>
      <w:r>
        <w:t xml:space="preserve">A defining characteristic of the Brazilian university system is its commitment to "extension" alongside teaching and research. Unlike many other countries where these functions may be siloed or prioritized differently in Brazil they are viewed as interconnected pillars of academic service. For a university lecturer in São Paulo this means that their responsibilities extend far beyond the lecture hall.</w:t>
      </w:r>
    </w:p>
    <w:bookmarkStart w:id="23" w:name="pedagogical-adaptation-and-diversity"/>
    <w:p>
      <w:pPr>
        <w:pStyle w:val="Heading3"/>
      </w:pPr>
      <w:r>
        <w:t xml:space="preserve">3.1 Pedagogical Adaptation and Diversity</w:t>
      </w:r>
    </w:p>
    <w:p>
      <w:pPr>
        <w:pStyle w:val="FirstParagraph"/>
      </w:pPr>
      <w:r>
        <w:t xml:space="preserve">The student body in São Paulo has become increasingly diverse reflecting the broader demographic shifts in Brazil. University lecturers are tasked with addressing varied learning needs ranging from first-generation college students to those pursuing advanced postgraduate degrees. This diversity necessitates pedagogical innovation. Lecturers are increasingly adopting blended learning models incorporating digital tools and experiential learning strategies to engage students effectively.</w:t>
      </w:r>
    </w:p>
    <w:bookmarkEnd w:id="23"/>
    <w:bookmarkStart w:id="24" w:name="research-in-a-competitive-landscape"/>
    <w:p>
      <w:pPr>
        <w:pStyle w:val="Heading3"/>
      </w:pPr>
      <w:r>
        <w:t xml:space="preserve">3.2 Research in a Competitive Landscape</w:t>
      </w:r>
    </w:p>
    <w:p>
      <w:pPr>
        <w:pStyle w:val="FirstParagraph"/>
      </w:pPr>
      <w:r>
        <w:t xml:space="preserve">Research output remains a critical metric for career advancement for university lecturers in Brazil. São Paulo’s institutions are major contributors to scientific productivity in Latin America contributing significantly to fields such as agricultural science medicine and engineering. However securing funding is becoming increasingly competitive. Lecturers must balance rigorous academic publication requirements with the practical demands of classroom instruction often juggling limited administrative support.</w:t>
      </w:r>
    </w:p>
    <w:bookmarkEnd w:id="24"/>
    <w:bookmarkStart w:id="25" w:name="the-social-impact-of-extension"/>
    <w:p>
      <w:pPr>
        <w:pStyle w:val="Heading3"/>
      </w:pPr>
      <w:r>
        <w:t xml:space="preserve">3.3 The Social Impact of Extension</w:t>
      </w:r>
    </w:p>
    <w:p>
      <w:pPr>
        <w:pStyle w:val="FirstParagraph"/>
      </w:pPr>
      <w:r>
        <w:t xml:space="preserve">In São Paulo where socioeconomic inequality is stark the "extension" component of a lecturer’s role takes on urgent social significance. University faculty members frequently engage in community outreach programs providing legal aid medical services educational workshops and technological support to underserved populations. This engagement not only fulfills a civic duty but also enriches academic research by grounding theoretical concepts in real-world applications.</w:t>
      </w:r>
    </w:p>
    <w:bookmarkEnd w:id="25"/>
    <w:bookmarkEnd w:id="26"/>
    <w:bookmarkStart w:id="30" w:name="X3cd3e7c22793219d2e194012eea175e7d664405"/>
    <w:p>
      <w:pPr>
        <w:pStyle w:val="Heading2"/>
      </w:pPr>
      <w:r>
        <w:t xml:space="preserve">4. Contemporary Challenges Facing University Lecturers</w:t>
      </w:r>
    </w:p>
    <w:bookmarkStart w:id="27" w:name="financial-precarity-and-job-insecurity"/>
    <w:p>
      <w:pPr>
        <w:pStyle w:val="Heading3"/>
      </w:pPr>
      <w:r>
        <w:t xml:space="preserve">4.1 Financial Precarity and Job Insecurity</w:t>
      </w:r>
    </w:p>
    <w:p>
      <w:pPr>
        <w:pStyle w:val="FirstParagraph"/>
      </w:pPr>
      <w:r>
        <w:t xml:space="preserve">A significant portion of academic staff in Brazil hold temporary or part-time contracts with limited benefits and job security. This precarity affects morale and limits long-term planning for both individuals and institutions. In São Paulo particularly in private institutions this trend is exacerbating brain drain as experienced lecturers seek more stable positions abroad or in corporate sectors.</w:t>
      </w:r>
    </w:p>
    <w:bookmarkEnd w:id="27"/>
    <w:bookmarkStart w:id="28" w:name="political-polarization"/>
    <w:p>
      <w:pPr>
        <w:pStyle w:val="Heading3"/>
      </w:pPr>
      <w:r>
        <w:t xml:space="preserve">4.2 Political Polarization</w:t>
      </w:r>
    </w:p>
    <w:p>
      <w:pPr>
        <w:pStyle w:val="FirstParagraph"/>
      </w:pPr>
      <w:r>
        <w:t xml:space="preserve">The political climate in Brazil has increasingly impacted academic freedom and institutional autonomy. University lecturers often find themselves at the center of ideological debates regarding curriculum content research funding and institutional governance. Navigating these waters requires not only intellectual rigor but also diplomatic skill to maintain professional integrity while advocating for evidence-based education.</w:t>
      </w:r>
    </w:p>
    <w:bookmarkEnd w:id="28"/>
    <w:bookmarkStart w:id="29" w:name="digital-divide-and-infrastructure"/>
    <w:p>
      <w:pPr>
        <w:pStyle w:val="Heading3"/>
      </w:pPr>
      <w:r>
        <w:t xml:space="preserve">4.3 Digital Divide and Infrastructure</w:t>
      </w:r>
    </w:p>
    <w:p>
      <w:pPr>
        <w:pStyle w:val="FirstParagraph"/>
      </w:pPr>
      <w:r>
        <w:t xml:space="preserve">The post-pandemic era has highlighted stark inequalities in digital access. While São Paulo boasts advanced technological infrastructure many students rely on unstable internet connections or outdated devices affecting their ability to participate in fully digital coursework. University lecturers are frequently called upon to bridge this gap providing additional technical support and adapting materials for low-bandwidth environments.</w:t>
      </w:r>
    </w:p>
    <w:bookmarkEnd w:id="29"/>
    <w:bookmarkEnd w:id="30"/>
    <w:bookmarkStart w:id="34" w:name="opportunities-for-innovation-and-growth"/>
    <w:p>
      <w:pPr>
        <w:pStyle w:val="Heading2"/>
      </w:pPr>
      <w:r>
        <w:t xml:space="preserve">5. Opportunities for Innovation and Growth</w:t>
      </w:r>
    </w:p>
    <w:p>
      <w:pPr>
        <w:pStyle w:val="FirstParagraph"/>
      </w:pPr>
      <w:r>
        <w:t xml:space="preserve">Negative as the challenges may seem they also present opportunities for reimagining the role of the university lecturer.</w:t>
      </w:r>
    </w:p>
    <w:bookmarkStart w:id="31" w:name="interdisciplinary-collaboration"/>
    <w:p>
      <w:pPr>
        <w:pStyle w:val="Heading3"/>
      </w:pPr>
      <w:r>
        <w:t xml:space="preserve">5.1 Interdisciplinary Collaboration</w:t>
      </w:r>
    </w:p>
    <w:p>
      <w:pPr>
        <w:pStyle w:val="FirstParagraph"/>
      </w:pPr>
      <w:r>
        <w:t xml:space="preserve">São Paulo’s vibrant ecosystem encourages cross-disciplinary collaboration. Lecturers are forming networks that span universities industry and civil society to tackle complex problems such as climate change urban mobility and public health crises. These collaborations enhance the relevance of academic work and open new avenues for funding and impact.</w:t>
      </w:r>
    </w:p>
    <w:bookmarkEnd w:id="31"/>
    <w:bookmarkStart w:id="32" w:name="leadership-in-social-inclusion"/>
    <w:p>
      <w:pPr>
        <w:pStyle w:val="Heading3"/>
      </w:pPr>
      <w:r>
        <w:t xml:space="preserve">5.2 Leadership in Social Inclusion</w:t>
      </w:r>
    </w:p>
    <w:p>
      <w:pPr>
        <w:pStyle w:val="FirstParagraph"/>
      </w:pPr>
      <w:r>
        <w:t xml:space="preserve">Brazil has implemented robust affirmative action policies including quotas for Black mixed-race Indigenous students low-income learners and public school graduates. University lecturers play a crucial role in ensuring these policies succeed by creating inclusive classroom environments and providing mentorship to underrepresented groups. This leadership potential positions them as agents of social transformation within São Paulo’s society.</w:t>
      </w:r>
    </w:p>
    <w:bookmarkEnd w:id="32"/>
    <w:bookmarkStart w:id="33" w:name="global-engagement"/>
    <w:p>
      <w:pPr>
        <w:pStyle w:val="Heading3"/>
      </w:pPr>
      <w:r>
        <w:t xml:space="preserve">5.3 Global Engagement</w:t>
      </w:r>
    </w:p>
    <w:p>
      <w:pPr>
        <w:pStyle w:val="FirstParagraph"/>
      </w:pPr>
      <w:r>
        <w:t xml:space="preserve">Brazilian universities are increasingly integrating into global academic networks. University lecturers in São Paulo have opportunities to participate in international research projects exchange programs and comparative studies enhancing the visibility of Brazilian scholarship on the world stage.</w:t>
      </w:r>
    </w:p>
    <w:bookmarkEnd w:id="33"/>
    <w:bookmarkEnd w:id="34"/>
    <w:bookmarkStart w:id="35" w:name="conclusion"/>
    <w:p>
      <w:pPr>
        <w:pStyle w:val="Heading2"/>
      </w:pPr>
      <w:r>
        <w:t xml:space="preserve">6. Conclusion</w:t>
      </w:r>
    </w:p>
    <w:p>
      <w:pPr>
        <w:pStyle w:val="FirstParagraph"/>
      </w:pPr>
      <w:r>
        <w:t xml:space="preserve">The role of the university lecturer in Brazil is complex dynamic and essential. In São Paulo this role is further complicated by rapid urbanization technological change and socio-political pressures yet remains vital to the region’s development. While challenges such as funding insecurity political interference and digital inequality persist Brazilian faculty demonstrate remarkable resilience through innovation community engagement interdisciplinary research.</w:t>
      </w:r>
    </w:p>
    <w:p>
      <w:pPr>
        <w:pStyle w:val="BodyText"/>
      </w:pPr>
      <w:r>
        <w:t xml:space="preserve">Policymakers institutional leaders and society at large must recognize the value of these educators. Investing in stable careers fair compensation adequate infrastructure and respect for academic freedom is not merely an educational issue but a national imperative. By supporting university lecturers São Paulo can continue to lead Brazil in producing knowledge that informs policy drives economic growth fosters social equity and enhances cultural understanding.</w:t>
      </w:r>
    </w:p>
    <w:p>
      <w:pPr>
        <w:pStyle w:val="BodyText"/>
      </w:pPr>
      <w:r>
        <w:t xml:space="preserve">As we move forward it is imperative to view the university lecturer not just as a provider of instruction but as a critical partner in building a more equitable and prosperous future for Brazil. The stories of adaptation creativity and dedication emerging from São Paulo’s campuses offer valuable lessons for higher education systems worldwide.</w:t>
      </w:r>
    </w:p>
    <w:bookmarkEnd w:id="35"/>
    <w:bookmarkStart w:id="36" w:name="references-selected"/>
    <w:p>
      <w:pPr>
        <w:pStyle w:val="Heading2"/>
      </w:pPr>
      <w:r>
        <w:t xml:space="preserve">7. References (Selected)</w:t>
      </w:r>
    </w:p>
    <w:p>
      <w:pPr>
        <w:numPr>
          <w:ilvl w:val="0"/>
          <w:numId w:val="1001"/>
        </w:numPr>
        <w:pStyle w:val="Compact"/>
      </w:pPr>
      <w:r>
        <w:t xml:space="preserve">- Instituto Nacional de Estudos e Pesquisas Educacionais Anísio Teixeira (INEP). "Censo da Educação Superior." Brasília: MEC, 2023.</w:t>
      </w:r>
    </w:p>
    <w:p>
      <w:pPr>
        <w:numPr>
          <w:ilvl w:val="0"/>
          <w:numId w:val="1001"/>
        </w:numPr>
        <w:pStyle w:val="Compact"/>
      </w:pPr>
      <w:r>
        <w:t xml:space="preserve">- FGV Social. "O Mercado de Trabalho do Docente no Ensino Superior Brasileiro." Rio de Janeiro: Fundação Getulio Vargas, 2022.</w:t>
      </w:r>
    </w:p>
    <w:p>
      <w:pPr>
        <w:numPr>
          <w:ilvl w:val="0"/>
          <w:numId w:val="1001"/>
        </w:numPr>
        <w:pStyle w:val="Compact"/>
      </w:pPr>
      <w:r>
        <w:t xml:space="preserve">- USP Pró-Reitoria de Pesquisa. "Relatório Anual de Produção Científica." São Paulo: Universidade de São Paulo, 2023.</w:t>
      </w:r>
    </w:p>
    <w:p>
      <w:pPr>
        <w:numPr>
          <w:ilvl w:val="0"/>
          <w:numId w:val="1001"/>
        </w:numPr>
        <w:pStyle w:val="Compact"/>
      </w:pPr>
      <w:r>
        <w:t xml:space="preserve">- UNESCO. "Higher Education in Latin America: Trends and Challenges." Paris: UNESCO Publishing, 2021.</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Brazil: Navigating Challenges and Opportunities in São Paulo</dc:title>
  <dc:creator/>
  <cp:keywords/>
  <dcterms:created xsi:type="dcterms:W3CDTF">2026-07-29T18:41:27Z</dcterms:created>
  <dcterms:modified xsi:type="dcterms:W3CDTF">2026-07-29T18:41:27Z</dcterms:modified>
</cp:coreProperties>
</file>

<file path=docProps/custom.xml><?xml version="1.0" encoding="utf-8"?>
<Properties xmlns="http://schemas.openxmlformats.org/officeDocument/2006/custom-properties" xmlns:vt="http://schemas.openxmlformats.org/officeDocument/2006/docPropsVTypes"/>
</file>