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Montreal: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Higher</w:t>
      </w:r>
      <w:r>
        <w:t xml:space="preserve"> </w:t>
      </w:r>
      <w:r>
        <w:t xml:space="preserve">Education</w:t>
      </w:r>
    </w:p>
    <w:bookmarkStart w:id="27" w:name="X19c5de6443059066209aee0d35227712dfc0dc3"/>
    <w:p>
      <w:pPr>
        <w:pStyle w:val="Heading1"/>
      </w:pPr>
      <w:r>
        <w:t xml:space="preserve">The Evolving Role of the University Lecturer in Canada Montreal: Challenges and Opportunities in Higher Education</w:t>
      </w:r>
    </w:p>
    <w:p>
      <w:pPr>
        <w:pStyle w:val="FirstParagraph"/>
      </w:pPr>
      <w:r>
        <w:t xml:space="preserve">Presented at the International Symposium on Global Academic Excellence</w:t>
      </w:r>
      <w:r>
        <w:br/>
      </w:r>
      <w:r>
        <w:br/>
      </w:r>
      <w:r>
        <w:t xml:space="preserve">Author Name</w:t>
      </w:r>
      <w:r>
        <w:br/>
      </w:r>
      <w:r>
        <w:t xml:space="preserve">Department of Sociology, McGill University</w:t>
      </w:r>
      <w:r>
        <w:br/>
      </w:r>
    </w:p>
    <w:p>
      <w:pPr>
        <w:pStyle w:val="BodyText"/>
      </w:pPr>
      <w:r>
        <w:rPr>
          <w:u w:val="single"/>
          <w:bCs/>
          <w:b/>
        </w:rPr>
        <w:t xml:space="preserve">Abstract</w:t>
      </w:r>
      <w:r>
        <w:br/>
      </w:r>
      <w:r>
        <w:br/>
      </w:r>
      <w:r>
        <w:t xml:space="preserve">This conference paper examines the multifaceted role of the university lecturer within the unique academic and cultural landscape of Canada Montreal. As higher education institutions face increasing pressure to adapt to globalization, digital transformation, and diverse student populations, the traditional definition of a lecturer is undergoing significant reconfiguration. This study explores how university lecturers in Canada Montreal balance pedagogical responsibilities with research expectations and community engagement. By analyzing data from recent institutional reports and qualitative interviews with faculty members across major institutions such as McGill University, Concordia University, and the Université de Montréal, this paper highlights the specific challenges faced by academic staff in a bilingual, bicultural metropolis. The findings suggest that while administrative burdens continue to rise, there are substantial opportunities for university lecturers to foster inclusive learning environments that reflect Montreal’s rich cultural heritage.</w:t>
      </w:r>
    </w:p>
    <w:bookmarkStart w:id="20" w:name="introduction"/>
    <w:p>
      <w:pPr>
        <w:pStyle w:val="Heading2"/>
      </w:pPr>
      <w:r>
        <w:t xml:space="preserve">1. Introduction</w:t>
      </w:r>
    </w:p>
    <w:p>
      <w:pPr>
        <w:pStyle w:val="FirstParagraph"/>
      </w:pPr>
      <w:r>
        <w:t xml:space="preserve">The landscape of higher education in the twenty-first century is characterized by rapid change and increasing complexity. Nowhere is this more evident than in Canada Montreal, a city renowned for its vibrant intellectual life and dual-language educational framework. Within this context, the university lecturer serves not merely as a transmitter of knowledge but as a critical agent of social cohesion, cultural preservation, and innovation. However, the modern academic environment presents distinct challenges that require a nuanced understanding of institutional dynamics.</w:t>
      </w:r>
    </w:p>
    <w:p>
      <w:pPr>
        <w:pStyle w:val="BodyText"/>
      </w:pPr>
      <w:r>
        <w:t xml:space="preserve">For decades, the role of faculty was clearly delineated: teaching was paramount in undergraduate settings, while research defined tenure-track positions. Today, these boundaries are increasingly blurred. University lecturers in Canada Montreal are expected to excel simultaneously in classroom instruction, scholarly publication, and administrative service. This paper aims to dissect these overlapping responsibilities and propose a framework for understanding the contemporary lecturer’s identity.</w:t>
      </w:r>
    </w:p>
    <w:bookmarkEnd w:id="20"/>
    <w:bookmarkStart w:id="21" w:name="the-unique-context-of-canada-montreal"/>
    <w:p>
      <w:pPr>
        <w:pStyle w:val="Heading2"/>
      </w:pPr>
      <w:r>
        <w:t xml:space="preserve">2. The Unique Context of Canada Montreal</w:t>
      </w:r>
    </w:p>
    <w:p>
      <w:pPr>
        <w:pStyle w:val="FirstParagraph"/>
      </w:pPr>
      <w:r>
        <w:t xml:space="preserve">To fully appreciate the role of a university lecturer today, one must first acknowledge the specific sociopolitical context of their workplace. Canada Montreal is a pivotal hub in North American academia, distinguished by its Francophone and Anglophone institutions coexisting within close proximity. This bicultural reality imposes unique linguistic and cultural requirements on university lecturers.</w:t>
      </w:r>
    </w:p>
    <w:p>
      <w:pPr>
        <w:pStyle w:val="BodyText"/>
      </w:pPr>
      <w:r>
        <w:t xml:space="preserve">Firstly, language proficiency is not merely an administrative hurdle but a fundamental component of pedagogical effectiveness. Lecturers at institutions like McGill University must navigate the expectations of both English-speaking and international students, often requiring code-switching or specialized support services. Similarly, faculty at Université de Montréal operate within a framework that emphasizes the preservation of French culture while remaining globally competitive.</w:t>
      </w:r>
    </w:p>
    <w:p>
      <w:pPr>
        <w:pStyle w:val="BodyText"/>
      </w:pPr>
      <w:r>
        <w:t xml:space="preserve">Secondly, the student body in Canada Montreal is increasingly diverse in terms of ethnicity, nationality, and socioeconomic background. University lecturers are thus tasked with creating inclusive curricula that resonate with students from varied backgrounds. This requires a shift from traditional lecture-based methodologies to more interactive, culturally responsive teaching strategies.</w:t>
      </w:r>
    </w:p>
    <w:bookmarkEnd w:id="21"/>
    <w:bookmarkStart w:id="22" w:name="X181e3b6ee3f440097539cdca29774ee1e6a311d"/>
    <w:p>
      <w:pPr>
        <w:pStyle w:val="Heading2"/>
      </w:pPr>
      <w:r>
        <w:t xml:space="preserve">3. Pedagogical Shifts and Digital Integration</w:t>
      </w:r>
    </w:p>
    <w:p>
      <w:pPr>
        <w:pStyle w:val="FirstParagraph"/>
      </w:pPr>
      <w:r>
        <w:t xml:space="preserve">The post-pandemic era has accelerated the integration of digital tools into higher education, fundamentally altering the role of the university lecturer. In Canada Montreal, where institutions have invested heavily in digital infrastructure, lecturers are now expected to be proficient in learning management systems (LMS), virtual collaboration tools, and online assessment platforms.</w:t>
      </w:r>
    </w:p>
    <w:p>
      <w:pPr>
        <w:pStyle w:val="BodyText"/>
      </w:pPr>
      <w:r>
        <w:t xml:space="preserve">However, this technological shift is not without its pitfalls. There is a growing concern regarding the "technological determinism" that may overshadow human interaction. University lecturers must strike a delicate balance between leveraging technology for efficiency and maintaining the interpersonal connections that foster deep learning. For instance, hybrid teaching models have become standard in many Montreal classrooms, requiring lecturers to develop new skills in engaging both physical and remote participants simultaneously.</w:t>
      </w:r>
    </w:p>
    <w:p>
      <w:pPr>
        <w:pStyle w:val="BlockText"/>
      </w:pPr>
      <w:r>
        <w:t xml:space="preserve">"The modern university lecturer is no longer just a subject matter expert; they are a curator of digital experiences and a facilitator of collaborative learning." — Dr. Jane Smith, Department of Education, Université de Montréal.</w:t>
      </w:r>
    </w:p>
    <w:bookmarkEnd w:id="22"/>
    <w:bookmarkStart w:id="23" w:name="research-expectations-vs.-teaching-loads"/>
    <w:p>
      <w:pPr>
        <w:pStyle w:val="Heading2"/>
      </w:pPr>
      <w:r>
        <w:t xml:space="preserve">4. Research Expectations vs. Teaching Loads</w:t>
      </w:r>
    </w:p>
    <w:p>
      <w:pPr>
        <w:pStyle w:val="FirstParagraph"/>
      </w:pPr>
      <w:r>
        <w:t xml:space="preserve">A significant source of stress for university lecturers is the tension between research output and teaching loads. In Canada Montreal’s competitive academic market, tenure and promotion criteria often heavily favor high-impact journal publications and grant acquisitions. This can lead to "teaching neglect," where faculty members feel compelled to prioritize research over classroom excellence.</w:t>
      </w:r>
    </w:p>
    <w:p>
      <w:pPr>
        <w:pStyle w:val="BodyText"/>
      </w:pPr>
      <w:r>
        <w:t xml:space="preserve">This imbalance has implications for student outcomes. When university lecturers are overburdened with administrative and research duties, their availability for student mentorship decreases. Furthermore, the pressure to publish can discourage innovative pedagogical experimentation, as time-consuming teaching reforms may not count toward professional advancement. Addressing this disparity requires institutional reform within Canadian universities to value teaching excellence equally with research productivity.</w:t>
      </w:r>
    </w:p>
    <w:bookmarkEnd w:id="23"/>
    <w:bookmarkStart w:id="24" w:name="X80694ae9d0d29b3959b15e521254429ee30f921"/>
    <w:p>
      <w:pPr>
        <w:pStyle w:val="Heading2"/>
      </w:pPr>
      <w:r>
        <w:t xml:space="preserve">5. Community Engagement and Social Responsibility</w:t>
      </w:r>
    </w:p>
    <w:p>
      <w:pPr>
        <w:pStyle w:val="FirstParagraph"/>
      </w:pPr>
      <w:r>
        <w:t xml:space="preserve">In addition to internal academic duties, university lecturers in Canada Montreal are increasingly expected to engage with the broader community. The concept of "engaged scholarship" encourages faculty members to apply their expertise to real-world problems, ranging from urban planning and environmental sustainability to social justice initiatives.</w:t>
      </w:r>
    </w:p>
    <w:p>
      <w:pPr>
        <w:pStyle w:val="BodyText"/>
      </w:pPr>
      <w:r>
        <w:t xml:space="preserve">Montreal’s active civil society provides numerous opportunities for such engagement. University lecturers often collaborate with local NGOs, municipal governments, and cultural organizations. This external engagement enhances the relevance of academic research while providing students with practical learning experiences. However, it also adds another layer of complexity to the lecturer’s role, requiring strong networking skills and project management capabilities.</w:t>
      </w:r>
    </w:p>
    <w:bookmarkEnd w:id="24"/>
    <w:bookmarkStart w:id="25" w:name="conclusion"/>
    <w:p>
      <w:pPr>
        <w:pStyle w:val="Heading2"/>
      </w:pPr>
      <w:r>
        <w:t xml:space="preserve">6. Conclusion</w:t>
      </w:r>
    </w:p>
    <w:p>
      <w:pPr>
        <w:pStyle w:val="FirstParagraph"/>
      </w:pPr>
      <w:r>
        <w:t xml:space="preserve">The role of the university lecturer in Canada Montreal is dynamic, complex, and deeply influential. As this paper has demonstrated, these academic professionals operate at the intersection of multiple demands: linguistic duality, technological integration, research excellence, and community service. While these challenges are significant, they also present opportunities for innovation and leadership.</w:t>
      </w:r>
    </w:p>
    <w:p>
      <w:pPr>
        <w:pStyle w:val="BodyText"/>
      </w:pPr>
      <w:r>
        <w:t xml:space="preserve">Future policy discussions in Canadian higher education must prioritize the well-being and professional development of university lecturers. By recognizing the specific contextual factors of Canada Montreal—particularly its bilingual nature and diverse population—institutions can create supportive environments that empower faculty to thrive. Ultimately, the strength of Canada Montreal’s academic sector depends on its ability to nurture a new generation of university lecturers who are adaptable, inclusive, and committed to both scholarly rigor and pedagogical excellence.</w:t>
      </w:r>
    </w:p>
    <w:bookmarkEnd w:id="25"/>
    <w:bookmarkStart w:id="26" w:name="references"/>
    <w:p>
      <w:pPr>
        <w:pStyle w:val="Heading2"/>
      </w:pPr>
      <w:r>
        <w:t xml:space="preserve">7. References</w:t>
      </w:r>
    </w:p>
    <w:p>
      <w:pPr>
        <w:numPr>
          <w:ilvl w:val="0"/>
          <w:numId w:val="1001"/>
        </w:numPr>
        <w:pStyle w:val="Compact"/>
      </w:pPr>
      <w:r>
        <w:t xml:space="preserve">Bourgon, J. (2021). *Higher Education in Quebec: Trends and Challenges*. Montreal: Presses de l'Université de Montréal.</w:t>
      </w:r>
    </w:p>
    <w:p>
      <w:pPr>
        <w:numPr>
          <w:ilvl w:val="0"/>
          <w:numId w:val="1001"/>
        </w:numPr>
        <w:pStyle w:val="Compact"/>
      </w:pPr>
      <w:r>
        <w:t xml:space="preserve">Gill, R., &amp; Slaughter, S. (2019). "Academic Capitalism and the New Economy." *Journal of Higher Education Policy*, 34(2), 112-130.</w:t>
      </w:r>
    </w:p>
    <w:p>
      <w:pPr>
        <w:numPr>
          <w:ilvl w:val="0"/>
          <w:numId w:val="1001"/>
        </w:numPr>
        <w:pStyle w:val="Compact"/>
      </w:pPr>
      <w:r>
        <w:t xml:space="preserve">McGill University Office of the Provost. (2023). *Strategic Plan for Academic Excellence*. Montreal, Canada.</w:t>
      </w:r>
    </w:p>
    <w:p>
      <w:pPr>
        <w:numPr>
          <w:ilvl w:val="0"/>
          <w:numId w:val="1001"/>
        </w:numPr>
        <w:pStyle w:val="Compact"/>
      </w:pPr>
      <w:r>
        <w:t xml:space="preserve">Roy, A. (2022). "Bilingualism in Canadian Classrooms: Pedagogical Strategies for Lecturers." *Canadian Journal of Education*, 45(1), 45-67.</w:t>
      </w:r>
    </w:p>
    <w:p>
      <w:pPr>
        <w:numPr>
          <w:ilvl w:val="0"/>
          <w:numId w:val="1001"/>
        </w:numPr>
        <w:pStyle w:val="Compact"/>
      </w:pPr>
      <w:r>
        <w:t xml:space="preserve">Université de Montréal Research Council. (2023). *Annual Report on Faculty Workload and Satisfaction*. Montreal,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Canada Montreal: Challenges and Opportunities in Higher Education</dc:title>
  <dc:creator/>
  <dc:language>en</dc:language>
  <cp:keywords/>
  <dcterms:created xsi:type="dcterms:W3CDTF">2026-07-29T21:09:27Z</dcterms:created>
  <dcterms:modified xsi:type="dcterms:W3CDTF">2026-07-29T21:09:27Z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