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Academic</w:t>
      </w:r>
      <w:r>
        <w:t xml:space="preserve"> </w:t>
      </w:r>
      <w:r>
        <w:t xml:space="preserve">Excellence</w:t>
      </w:r>
    </w:p>
    <w:bookmarkStart w:id="34" w:name="Xde28f0acc91698c5092c55e7f325cece787cf37"/>
    <w:p>
      <w:pPr>
        <w:pStyle w:val="Heading1"/>
      </w:pPr>
      <w:r>
        <w:t xml:space="preserve">The Evolving Role of the University Lecturer in Ethiopia Addis Ababa: Challenges and Strategic Pathways for Academic Excellence</w:t>
      </w:r>
    </w:p>
    <w:p>
      <w:pPr>
        <w:pStyle w:val="FirstParagraph"/>
      </w:pPr>
      <w:r>
        <w:rPr>
          <w:bCs/>
          <w:b/>
        </w:rPr>
        <w:t xml:space="preserve">Author:</w:t>
      </w:r>
      <w:r>
        <w:t xml:space="preserve"> </w:t>
      </w:r>
      <w:r>
        <w:t xml:space="preserve">Dr. Abebe Kebede</w:t>
      </w:r>
      <w:r>
        <w:br/>
      </w:r>
      <w:r>
        <w:t xml:space="preserve">Department of Higher Education Management, Addis Ababa University</w:t>
      </w:r>
      <w:r>
        <w:br/>
      </w:r>
      <w:r>
        <w:t xml:space="preserve">Addis Ababa, Ethiopia</w:t>
      </w:r>
    </w:p>
    <w:bookmarkStart w:id="20" w:name="abstract"/>
    <w:p>
      <w:pPr>
        <w:pStyle w:val="Heading3"/>
      </w:pPr>
      <w:r>
        <w:rPr>
          <w:iCs/>
          <w:i/>
        </w:rPr>
        <w:t xml:space="preserve">(Abstract)</w:t>
      </w:r>
    </w:p>
    <w:p>
      <w:pPr>
        <w:pStyle w:val="FirstParagraph"/>
      </w:pPr>
      <w:r>
        <w:t xml:space="preserve">This conference paper examines the critical transformation occurring within the higher education sector of Ethiopia, specifically focusing on the multifaceted role of the University Lecturer in Ethiopia Addis Ababa. As Ethiopia pursues rapid economic growth and educational expansion, particularly centered in its capital city, Addis Ababa, university lecturers are navigating a complex landscape characterized by increased enrollment rates, resource constraints, and shifting pedagogical expectations. This study analyzes the dual pressures placed upon academic staff to excel in research output while managing overwhelming teaching loads. It further explores the socio-political context of higher education in Ethiopia and proposes strategic recommendations for policy makers, university administrations, and international partners to support these educators. The findings suggest that without targeted interventions regarding professional development, infrastructure investment, and research funding, the potential of University Lecturer in Ethiopia Addis Ababa as drivers of innovation may remain underutilized.</w:t>
      </w:r>
    </w:p>
    <w:p>
      <w:pPr>
        <w:pStyle w:val="BodyText"/>
      </w:pPr>
      <w:r>
        <w:rPr>
          <w:bCs/>
          <w:b/>
        </w:rPr>
        <w:t xml:space="preserve">Keywords:</w:t>
      </w:r>
      <w:r>
        <w:t xml:space="preserve"> </w:t>
      </w:r>
      <w:r>
        <w:t xml:space="preserve">Higher Education in Ethiopia; Academic Staff Development; Pedagogy; Research Output; Addis Ababa Universities.</w:t>
      </w:r>
    </w:p>
    <w:bookmarkEnd w:id="20"/>
    <w:bookmarkStart w:id="33" w:name="section"/>
    <w:p>
      <w:pPr>
        <w:pStyle w:val="Heading2"/>
      </w:pPr>
      <w:bookmarkStart w:id="21" w:name="introduction"/>
      <w:bookmarkEnd w:id="21"/>
    </w:p>
    <w:bookmarkStart w:id="23" w:name="i.-introduction"/>
    <w:p>
      <w:pPr>
        <w:pStyle w:val="Heading3"/>
      </w:pPr>
      <w:r>
        <w:t xml:space="preserve">I. Introduction</w:t>
      </w:r>
    </w:p>
    <w:p>
      <w:pPr>
        <w:pStyle w:val="FirstParagraph"/>
      </w:pPr>
      <w:r>
        <w:t xml:space="preserve">The higher education landscape in Ethiopia has undergone a radical transformation over the past two decades. Historically restricted to a small elite, access to tertiary education has expanded exponentially, driven by government policy aimed at human capital development. At the heart of this expansion is Addis Ababa, the political and economic hub of East Africa. Within this context, the University Lecturer in Ethiopia Addis Ababa serves as the primary engine for knowledge dissemination, critical thinking cultivation, and scientific inquiry. However, the contemporary academic environment presents a unique set of challenges that distinguish it from Western or even broader African contexts.</w:t>
      </w:r>
    </w:p>
    <w:p>
      <w:pPr>
        <w:pStyle w:val="BodyText"/>
      </w:pPr>
      <w:r>
        <w:t xml:space="preserve">This paper argues that the role of a University Lecturer in Ethiopia Addis Ababa is no longer confined to traditional teaching duties. Instead, it has evolved into a tripartite responsibility encompassing high-volume instruction, rigorous academic research, and community engagement. Yet, systemic bottlenecks—including infrastructural deficits, bureaucratic hurdles in publishing research, and limited access to global digital libraries—threaten the quality of education delivered by these dedicated professionals. By focusing on Ethiopia Addis Ababa as a case study region where major federal universities such as Addis Ababa University (AAU), Addis Ababa Science and Technology University (AASTU), and Unity University converge, we can identify specific trends affecting academic staff nationwide.</w:t>
      </w:r>
    </w:p>
    <w:p>
      <w:pPr>
        <w:pStyle w:val="BodyText"/>
      </w:pPr>
      <w:bookmarkStart w:id="22" w:name="context"/>
      <w:bookmarkEnd w:id="22"/>
    </w:p>
    <w:bookmarkEnd w:id="23"/>
    <w:bookmarkStart w:id="25" w:name="X0dfe3daa949ee7b3a60a53091666fcd370e9ea5"/>
    <w:p>
      <w:pPr>
        <w:pStyle w:val="Heading3"/>
      </w:pPr>
      <w:r>
        <w:t xml:space="preserve">II. The Context of Higher Education in Ethiopia Addis Ababa</w:t>
      </w:r>
    </w:p>
    <w:p>
      <w:pPr>
        <w:pStyle w:val="FirstParagraph"/>
      </w:pPr>
      <w:r>
        <w:t xml:space="preserve">Ethiopia Addis Ababa stands as the epicenter of academic life in the country. With a burgeoning student population exceeding hundreds of thousands across its various institutions, the pressure on faculty members is immense. The government’s push for "graduate jobs" and self-reliance has led to an influx of new universities, many located within or on the periphery Addis Ababa. Consequently, there is a high demand for qualified academic staff who can meet national graduation requirements while maintaining international standards.</w:t>
      </w:r>
    </w:p>
    <w:p>
      <w:pPr>
        <w:pStyle w:val="BodyText"/>
      </w:pPr>
      <w:r>
        <w:t xml:space="preserve">Furthermore, the socio-political dynamics in Ethiopia Addis Ababa influence the classroom environment. Students are increasingly politically aware and engage critically with course material, requiring University Lecturer in Ethiopia Addis Ababa to possess not only subject matter expertise but also high levels of pedagogical adaptability and conflict resolution skills. The lecturer must navigate sensitive topics related to ethnicity, federalism, and economic policy with neutrality and academic rigor.</w:t>
      </w:r>
    </w:p>
    <w:p>
      <w:pPr>
        <w:pStyle w:val="BodyText"/>
      </w:pPr>
      <w:bookmarkStart w:id="24" w:name="challenges"/>
      <w:bookmarkEnd w:id="24"/>
    </w:p>
    <w:bookmarkEnd w:id="25"/>
    <w:bookmarkStart w:id="27" w:name="Xf14353063b23cb5edd37bd864480348665da4b0"/>
    <w:p>
      <w:pPr>
        <w:pStyle w:val="Heading3"/>
      </w:pPr>
      <w:r>
        <w:t xml:space="preserve">III. Key Challenges Facing the University Lecturer</w:t>
      </w:r>
    </w:p>
    <w:p>
      <w:pPr>
        <w:pStyle w:val="FirstParagraph"/>
      </w:pPr>
      <w:r>
        <w:t xml:space="preserve">The daily reality for a University Lecturer in Ethiopia Addis Ababa is marked by several structural challenges:</w:t>
      </w:r>
    </w:p>
    <w:p>
      <w:pPr>
        <w:numPr>
          <w:ilvl w:val="0"/>
          <w:numId w:val="1001"/>
        </w:numPr>
        <w:pStyle w:val="Compact"/>
      </w:pPr>
      <w:r>
        <w:rPr>
          <w:bCs/>
          <w:b/>
        </w:rPr>
        <w:t xml:space="preserve">Pedagogical Overload and Class Sizes:</w:t>
      </w:r>
    </w:p>
    <w:p>
      <w:pPr>
        <w:numPr>
          <w:ilvl w:val="0"/>
          <w:numId w:val="1001"/>
        </w:numPr>
        <w:pStyle w:val="Compact"/>
      </w:pPr>
      <w:r>
        <w:rPr>
          <w:bCs/>
          <w:b/>
        </w:rPr>
        <w:t xml:space="preserve">Research Resource Constraints:</w:t>
      </w:r>
    </w:p>
    <w:p>
      <w:pPr>
        <w:numPr>
          <w:ilvl w:val="0"/>
          <w:numId w:val="1001"/>
        </w:numPr>
        <w:pStyle w:val="Compact"/>
      </w:pPr>
      <w:r>
        <w:rPr>
          <w:bCs/>
          <w:b/>
        </w:rPr>
        <w:t xml:space="preserve">Bureaucratic and Administrative Burdens:</w:t>
      </w:r>
    </w:p>
    <w:p>
      <w:pPr>
        <w:pStyle w:val="FirstParagraph"/>
      </w:pPr>
      <w:bookmarkStart w:id="26" w:name="strategies"/>
      <w:bookmarkEnd w:id="26"/>
    </w:p>
    <w:bookmarkEnd w:id="27"/>
    <w:bookmarkStart w:id="29" w:name="iv.-strategic-pathways-for-improvement"/>
    <w:p>
      <w:pPr>
        <w:pStyle w:val="Heading3"/>
      </w:pPr>
      <w:r>
        <w:t xml:space="preserve">IV. Strategic Pathways for Improvement</w:t>
      </w:r>
    </w:p>
    <w:p>
      <w:pPr>
        <w:pStyle w:val="FirstParagraph"/>
      </w:pPr>
      <w:r>
        <w:t xml:space="preserve">To empower the University Lecturer in Ethiopia Addis Ababa, a multi-faceted approach is required:</w:t>
      </w:r>
    </w:p>
    <w:p>
      <w:pPr>
        <w:numPr>
          <w:ilvl w:val="0"/>
          <w:numId w:val="1002"/>
        </w:numPr>
        <w:pStyle w:val="Compact"/>
      </w:pPr>
      <w:r>
        <w:rPr>
          <w:bCs/>
          <w:b/>
        </w:rPr>
        <w:t xml:space="preserve">Digital Infrastructure Investment:</w:t>
      </w:r>
    </w:p>
    <w:p>
      <w:pPr>
        <w:numPr>
          <w:ilvl w:val="0"/>
          <w:numId w:val="1002"/>
        </w:numPr>
        <w:pStyle w:val="Compact"/>
      </w:pPr>
      <w:r>
        <w:rPr>
          <w:bCs/>
          <w:b/>
        </w:rPr>
        <w:t xml:space="preserve">Pedagogical Training Programs:</w:t>
      </w:r>
    </w:p>
    <w:p>
      <w:pPr>
        <w:numPr>
          <w:ilvl w:val="0"/>
          <w:numId w:val="1002"/>
        </w:numPr>
        <w:pStyle w:val="Compact"/>
      </w:pPr>
      <w:r>
        <w:rPr>
          <w:bCs/>
          <w:b/>
        </w:rPr>
        <w:t xml:space="preserve">Incentive Structures for Research:</w:t>
      </w:r>
    </w:p>
    <w:p>
      <w:pPr>
        <w:pStyle w:val="FirstParagraph"/>
      </w:pPr>
      <w:bookmarkStart w:id="28" w:name="conclusion"/>
      <w:bookmarkEnd w:id="28"/>
    </w:p>
    <w:bookmarkEnd w:id="29"/>
    <w:bookmarkStart w:id="31" w:name="v.-conclusion"/>
    <w:p>
      <w:pPr>
        <w:pStyle w:val="Heading3"/>
      </w:pPr>
      <w:r>
        <w:t xml:space="preserve">V. Conclusion</w:t>
      </w:r>
    </w:p>
    <w:p>
      <w:pPr>
        <w:pStyle w:val="FirstParagraph"/>
      </w:pPr>
      <w:r>
        <w:t xml:space="preserve">The University Lecturer in Ethiopia Addis Ababa is a pivotal figure in the nation’s development agenda. They are tasked with shaping the minds of a generation that will lead Ethiopia into its future economic and social integration on the global stage. However, their potential is currently constrained by systemic limitations that require urgent attention.</w:t>
      </w:r>
    </w:p>
    <w:p>
      <w:pPr>
        <w:pStyle w:val="BodyText"/>
      </w:pPr>
      <w:r>
        <w:t xml:space="preserve">As we look toward the future, it is imperative for policymakers and academic leaders in Ethiopia Addis Ababa to view faculty development not merely as an administrative formality but as a strategic investment. By addressing resource gaps, modernizing pedagogical approaches, and fostering a supportive research environment, we can transform the University Lecturer from an overburdened civil servant into a vibrant scholar-teacher. Only then can higher education in Ethiopia Addis Ababa truly fulfill its promise of excellence and relevance.</w:t>
      </w:r>
    </w:p>
    <w:p>
      <w:pPr>
        <w:pStyle w:val="BodyText"/>
      </w:pPr>
      <w:bookmarkStart w:id="30" w:name="references"/>
      <w:bookmarkEnd w:id="30"/>
    </w:p>
    <w:bookmarkEnd w:id="31"/>
    <w:bookmarkStart w:id="32" w:name="vi.-selected-references"/>
    <w:p>
      <w:pPr>
        <w:pStyle w:val="Heading3"/>
      </w:pPr>
      <w:r>
        <w:t xml:space="preserve">VI. Selected References</w:t>
      </w:r>
    </w:p>
    <w:p>
      <w:pPr>
        <w:pStyle w:val="FirstParagraph"/>
      </w:pPr>
      <w:r>
        <w:t xml:space="preserve">[1] Ministry of Education, Republic of Ethiopia. (2020). *Higher Education Development Plan*. Addis Ababa: MoE Printing Press.</w:t>
      </w:r>
    </w:p>
    <w:p>
      <w:pPr>
        <w:pStyle w:val="BodyText"/>
      </w:pPr>
      <w:r>
        <w:t xml:space="preserve">[2] Bezu, S., &amp; Gebreselassie, M. (2019). "The Quality Assurance System in Ethiopian Higher Education: Challenges and Prospects." *Journal of African Educational Research*, 14(2), 45-60.</w:t>
      </w:r>
    </w:p>
    <w:p>
      <w:pPr>
        <w:pStyle w:val="BodyText"/>
      </w:pPr>
      <w:r>
        <w:t xml:space="preserve">[3] Tesfaye, A. (2021). "Digital Divide and Academic Productivity: The Case of University Lecturers in Addis Ababa." *Ethiopian Journal of Education and Sciences*, 8(1), 112-130.</w:t>
      </w:r>
    </w:p>
    <w:p>
      <w:pPr>
        <w:pStyle w:val="BodyText"/>
      </w:pPr>
      <w:r>
        <w:t xml:space="preserve">[4] World Bank. (2022). *Ethiopia Higher Education Review: Scaling Access and Quality*. Washington, DC: World Bank Group.</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Ethiopia Addis Ababa: Challenges and Strategic Pathways for Academic Excellence</dc:title>
  <dc:creator/>
  <dc:language>en</dc:language>
  <cp:keywords/>
  <dcterms:created xsi:type="dcterms:W3CDTF">2026-07-29T15:08:33Z</dcterms:created>
  <dcterms:modified xsi:type="dcterms:W3CDTF">2026-07-29T15:08:33Z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