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Rome</w:t>
      </w:r>
    </w:p>
    <w:bookmarkStart w:id="27" w:name="X0dc6ae583f760741ab7a4532da31491b7107462"/>
    <w:p>
      <w:pPr>
        <w:pStyle w:val="Heading1"/>
      </w:pPr>
      <w:r>
        <w:t xml:space="preserve">Bridging Tradition and Innovation: The Contemporary Role of the University Lecturer in Italy Rome</w:t>
      </w:r>
    </w:p>
    <w:p>
      <w:pPr>
        <w:pStyle w:val="FirstParagraph"/>
      </w:pPr>
      <w:r>
        <w:rPr>
          <w:bCs/>
          <w:b/>
        </w:rPr>
        <w:t xml:space="preserve">Author:</w:t>
      </w:r>
      <w:r>
        <w:t xml:space="preserve"> </w:t>
      </w:r>
      <w:r>
        <w:t xml:space="preserve">Dr. Alessandro Rossi</w:t>
      </w:r>
      <w:r>
        <w:br/>
      </w:r>
      <w:r>
        <w:t xml:space="preserve">Department of Educational Sciences, Sapienza University of Rome</w:t>
      </w:r>
      <w:r>
        <w:br/>
      </w:r>
      <w:r>
        <w:rPr>
          <w:iCs/>
          <w:i/>
        </w:rPr>
        <w:t xml:space="preserve">Presentation delivered at the International Symposium on Higher Education Reform, 2023</w:t>
      </w:r>
    </w:p>
    <w:p>
      <w:pPr>
        <w:pStyle w:val="BodyText"/>
      </w:pPr>
      <w:r>
        <w:rPr>
          <w:bCs/>
          <w:b/>
        </w:rPr>
        <w:t xml:space="preserve">Abstract:</w:t>
      </w:r>
      <w:r>
        <w:t xml:space="preserve"> </w:t>
      </w:r>
      <w:r>
        <w:t xml:space="preserve">This conference paper examines the multifaceted responsibilities and evolving challenges facing the modern University Lecturer within the specific socio-academic context of Italy Rome. As a historic hub of Western civilization, Italy Rome presents a unique intersection of ancient heritage and contemporary digital transformation. The role of the lecturer has shifted from that of a solitary sage to a facilitator, researcher, and cultural mediator. This document explores pedagogical shifts, research pressures in international contexts, and the imperative to integrate digital literacy into traditional humanities curricula.</w:t>
      </w:r>
    </w:p>
    <w:bookmarkStart w:id="20" w:name="introduction"/>
    <w:p>
      <w:pPr>
        <w:pStyle w:val="Heading2"/>
      </w:pPr>
      <w:r>
        <w:t xml:space="preserve">1. Introduction</w:t>
      </w:r>
    </w:p>
    <w:p>
      <w:pPr>
        <w:pStyle w:val="FirstParagraph"/>
      </w:pPr>
      <w:r>
        <w:t xml:space="preserve">The institution of higher education is undergoing a seismic shift globally, but these changes are particularly pronounced in cities with deep historical roots like Italy Rome. For decades, the archetype of the University Lecturer was defined by a singular focus on subject matter expertise and lecture-based instruction. However, in the bustling academic environment of Italy Rome, characterized by institutions such as Sapienza University and La Sapienza's sprawling influence over the city's intellectual life, this model is no longer sufficient. Today’s lecturer must navigate a complex landscape that demands pedagogical agility, rigorous international research output, and a deep engagement with local community heritage.</w:t>
      </w:r>
    </w:p>
    <w:p>
      <w:pPr>
        <w:pStyle w:val="BodyText"/>
      </w:pPr>
      <w:r>
        <w:t xml:space="preserve">This paper argues that the contemporary University Lecturer in Italy Rome acts as a critical bridge between the past and the future. They are not merely transmitters of knowledge but curators of cultural capital who must adapt to digital demands while preserving the humanistic values inherent to Italian academia. Understanding this dual role is essential for policy-makers, department heads, and students alike.</w:t>
      </w:r>
    </w:p>
    <w:bookmarkEnd w:id="20"/>
    <w:bookmarkStart w:id="21" w:name="Xd4e3160a715469b1380dff4596344c4214a03d4"/>
    <w:p>
      <w:pPr>
        <w:pStyle w:val="Heading2"/>
      </w:pPr>
      <w:r>
        <w:t xml:space="preserve">2. The Pedagogical Shift: From Monologue to Dialogue</w:t>
      </w:r>
    </w:p>
    <w:p>
      <w:pPr>
        <w:pStyle w:val="FirstParagraph"/>
      </w:pPr>
      <w:r>
        <w:t xml:space="preserve">In traditional settings across Italy Rome, the university lecture hall was a space of passive reception. Students listened; the lecturer spoke. However, recent reforms in Italian higher education have pushed heavily toward student-centered learning models. For the University Lecturer, this requires a fundamental rethinking of classroom dynamics.</w:t>
      </w:r>
    </w:p>
    <w:p>
      <w:pPr>
        <w:pStyle w:val="BodyText"/>
      </w:pPr>
      <w:r>
        <w:t xml:space="preserve">Modern lecturers are expected to facilitate critical thinking rather than simply impart facts. In disciplines such as History, Law, and Political Science—strongholds in Italy Rome—this means encouraging debate and analysis over rote memorization. The challenge lies in maintaining academic rigor while fostering an inclusive environment that accommodates diverse learning styles. Furthermore, the influx of international students in Italy Rome necessitates that lecturers develop cross-cultural communication skills, ensuring that language barriers do not hinder intellectual exchange.</w:t>
      </w:r>
    </w:p>
    <w:bookmarkEnd w:id="21"/>
    <w:bookmarkStart w:id="22" w:name="X38825d83a4df6ae6ad87bcf0bcc1888d9045be9"/>
    <w:p>
      <w:pPr>
        <w:pStyle w:val="Heading2"/>
      </w:pPr>
      <w:r>
        <w:t xml:space="preserve">3. Research Expectations and International Visibility</w:t>
      </w:r>
    </w:p>
    <w:p>
      <w:pPr>
        <w:pStyle w:val="FirstParagraph"/>
      </w:pPr>
      <w:r>
        <w:t xml:space="preserve">A significant pressure point for the University Lecturer is the demand for high-impact research. Italian universities are increasingly integrated into European Union frameworks, such as Horizon Europe, which require collaboration beyond national borders. For a lecturer based in Italy Rome, this offers unparalleled access to international networks but also imposes stringent publication requirements.</w:t>
      </w:r>
    </w:p>
    <w:p>
      <w:pPr>
        <w:pStyle w:val="BodyText"/>
      </w:pPr>
      <w:r>
        <w:t xml:space="preserve">The "publish or perish" culture has intensified. Lecturers must balance their teaching duties with the need to produce peer-reviewed articles in high-impact journals, often written in English rather than Italian. This linguistic shift can be daunting for senior academics whose primary scholarly identity was formed through Italian publications. However, it is an unavoidable reality for maintaining the global relevance of institutions located in Italy Rome. The lecturer must therefore become a strategic scholar, identifying research gaps that resonate with both local Italian issues and broader European trends.</w:t>
      </w:r>
    </w:p>
    <w:bookmarkEnd w:id="22"/>
    <w:bookmarkStart w:id="23" w:name="digital-transformation-and-e-learning"/>
    <w:p>
      <w:pPr>
        <w:pStyle w:val="Heading2"/>
      </w:pPr>
      <w:r>
        <w:t xml:space="preserve">4. Digital Transformation and E-Learning</w:t>
      </w:r>
    </w:p>
    <w:p>
      <w:pPr>
        <w:pStyle w:val="FirstParagraph"/>
      </w:pPr>
      <w:r>
        <w:t xml:space="preserve">The acceleration of digital transformation, exacerbated by recent global events, has permanently altered the landscape of higher education in Italy Rome. University Lecturers are now expected to be proficient in Learning Management Systems (LMS), digital pedagogy tools, and virtual collaboration platforms.</w:t>
      </w:r>
    </w:p>
    <w:p>
      <w:pPr>
        <w:pStyle w:val="BodyText"/>
      </w:pPr>
      <w:r>
        <w:t xml:space="preserve">This technological integration is not merely about convenience; it is about accessibility and innovation. For example, lecturers teaching Art History or Archaeology can utilize virtual reality to transport students through the ruins of Rome without leaving the classroom. This hybrid approach combines the tangible heritage of Italy Rome with cutting-edge technology, enhancing student engagement. However, many educators face significant training gaps in these areas. Institutions must support their lecturers in upskilling to ensure that digital tools enhance rather than distract from pedagogical goals.</w:t>
      </w:r>
    </w:p>
    <w:bookmarkEnd w:id="23"/>
    <w:bookmarkStart w:id="24" w:name="X405bfe8442c61d8e4244bf6a89b1825a1a876b9"/>
    <w:p>
      <w:pPr>
        <w:pStyle w:val="Heading2"/>
      </w:pPr>
      <w:r>
        <w:t xml:space="preserve">5. Cultural Mediation and Community Engagement</w:t>
      </w:r>
    </w:p>
    <w:p>
      <w:pPr>
        <w:pStyle w:val="FirstParagraph"/>
      </w:pPr>
      <w:r>
        <w:t xml:space="preserve">A unique aspect of being a University Lecturer in Italy Rome is the proximity to historical landmarks, museums, and governmental bodies. The city itself serves as an open-air laboratory for many disciplines. Lecturers are increasingly expected to engage with the community outside the university walls.</w:t>
      </w:r>
    </w:p>
    <w:p>
      <w:pPr>
        <w:pStyle w:val="BodyText"/>
      </w:pPr>
      <w:r>
        <w:t xml:space="preserve">This role involves collaborating with local cultural institutions, such as the Vatican Museums or various archaeological parks, to create internships and research opportunities for students. The lecturer acts as a mediator between academia and society, ensuring that university research benefits the broader public. This civic engagement is crucial for securing funding and maintaining the social license of higher education in a city where public resources are often tight.</w:t>
      </w:r>
    </w:p>
    <w:bookmarkEnd w:id="24"/>
    <w:bookmarkStart w:id="25" w:name="conclusion"/>
    <w:p>
      <w:pPr>
        <w:pStyle w:val="Heading2"/>
      </w:pPr>
      <w:r>
        <w:t xml:space="preserve">6. Conclusion</w:t>
      </w:r>
    </w:p>
    <w:p>
      <w:pPr>
        <w:pStyle w:val="FirstParagraph"/>
      </w:pPr>
      <w:r>
        <w:t xml:space="preserve">The role of the University Lecturer in Italy Rome is more complex and demanding than ever before. It requires a synthesis of traditional scholarship, pedagogical innovation, digital fluency, and community engagement. As we look to the future, it is imperative that support structures—both institutional and governmental—are strengthened to aid lecturers in this transition.</w:t>
      </w:r>
    </w:p>
    <w:p>
      <w:pPr>
        <w:pStyle w:val="BodyText"/>
      </w:pPr>
      <w:r>
        <w:t xml:space="preserve">By embracing these challenges as opportunities for growth, University Lecturers in Italy Rome can continue to uphold the prestige of Italian academia while preparing students for a rapidly changing world. The synergy between the historic depth of Italy Rome and the forward-looking mission of higher education creates a vibrant ecosystem where learning is continuous, relevant, and deeply connected to our shared heritage.</w:t>
      </w:r>
    </w:p>
    <w:bookmarkEnd w:id="25"/>
    <w:bookmarkStart w:id="26" w:name="references"/>
    <w:p>
      <w:pPr>
        <w:pStyle w:val="Heading2"/>
      </w:pPr>
      <w:r>
        <w:t xml:space="preserve">7. References</w:t>
      </w:r>
    </w:p>
    <w:p>
      <w:pPr>
        <w:numPr>
          <w:ilvl w:val="0"/>
          <w:numId w:val="1001"/>
        </w:numPr>
        <w:pStyle w:val="Compact"/>
      </w:pPr>
      <w:r>
        <w:t xml:space="preserve">Bianchi, M., &amp; Rossi, A. (2021). *Digital Pedagogies in Southern European Universities*. Journal of Higher Education Policy.</w:t>
      </w:r>
    </w:p>
    <w:p>
      <w:pPr>
        <w:numPr>
          <w:ilvl w:val="0"/>
          <w:numId w:val="1001"/>
        </w:numPr>
        <w:pStyle w:val="Compact"/>
      </w:pPr>
      <w:r>
        <w:t xml:space="preserve">European Commission. (2022). *The Future of Research and Innovation in Europe*. Brussels: EU Publications.</w:t>
      </w:r>
    </w:p>
    <w:p>
      <w:pPr>
        <w:numPr>
          <w:ilvl w:val="0"/>
          <w:numId w:val="1001"/>
        </w:numPr>
        <w:pStyle w:val="Compact"/>
      </w:pPr>
      <w:r>
        <w:t xml:space="preserve">Ferrari, L. (2019). *Cultural Heritage and Academic Responsibility in Rome*. Italian Sociological Review.</w:t>
      </w:r>
    </w:p>
    <w:p>
      <w:pPr>
        <w:numPr>
          <w:ilvl w:val="0"/>
          <w:numId w:val="1001"/>
        </w:numPr>
        <w:pStyle w:val="Compact"/>
      </w:pPr>
      <w:r>
        <w:t xml:space="preserve">Mancini, G. (2023). *Internationalization of the Italian University System: Challenges and Opportunities*. Rome: Edizioni Accademiche.</w:t>
      </w:r>
    </w:p>
    <w:p>
      <w:pPr>
        <w:numPr>
          <w:ilvl w:val="0"/>
          <w:numId w:val="1001"/>
        </w:numPr>
        <w:pStyle w:val="Compact"/>
      </w:pPr>
      <w:r>
        <w:t xml:space="preserve">Zhang, Y., &amp; De Luca, P. (2020). *Hybrid Learning Models in Humanities Disciplines*. International Journal of Educational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Academic Landscape of Italy Rome</dc:title>
  <dc:creator/>
  <dc:language>en</dc:language>
  <cp:keywords/>
  <dcterms:created xsi:type="dcterms:W3CDTF">2026-07-29T14:07:45Z</dcterms:created>
  <dcterms:modified xsi:type="dcterms:W3CDTF">2026-07-29T14:07:45Z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