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9" w:name="bridging-tradition-and-innovation"/>
    <w:p>
      <w:pPr>
        <w:pStyle w:val="Heading1"/>
      </w:pPr>
      <w:r>
        <w:t xml:space="preserve">Bridging Tradition and Innovation:</w:t>
      </w:r>
    </w:p>
    <w:bookmarkStart w:id="28" w:name="X5725ceb0a76ecd603e0baa3e1524c8957c66290"/>
    <w:p>
      <w:pPr>
        <w:pStyle w:val="Heading2"/>
      </w:pPr>
      <w:r>
        <w:t xml:space="preserve">The Strategic Imperative of the University Lecturer in Japan Tokyo</w:t>
      </w:r>
    </w:p>
    <w:p>
      <w:pPr>
        <w:pStyle w:val="FirstParagraph"/>
      </w:pPr>
      <w:r>
        <w:rPr>
          <w:bCs/>
          <w:b/>
        </w:rPr>
        <w:t xml:space="preserve">Author:</w:t>
      </w:r>
      <w:r>
        <w:t xml:space="preserve"> </w:t>
      </w:r>
      <w:r>
        <w:t xml:space="preserve">Dr. Alistair Thorne</w:t>
      </w:r>
      <w:r>
        <w:br/>
      </w:r>
      <w:r>
        <w:rPr>
          <w:bCs/>
          <w:b/>
        </w:rPr>
        <w:t xml:space="preserve">Institution:</w:t>
      </w:r>
      <w:r>
        <w:t xml:space="preserve"> </w:t>
      </w:r>
      <w:r>
        <w:t xml:space="preserve">Department of Global Educational Studies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multifaceted role of the university lecturer within the unique socio-academic ecosystem of Japan Tokyo. As a global hub for technology, culture, and commerce, Japan Tokyo presents distinct challenges and opportunities for higher education institutions. This study argues that the modern university lecturer in this region must transcend traditional pedagogical roles to become a cultural mediator, an innovation catalyst, and a bridge between academia and industry. By analyzing current trends in curriculum development, student engagement strategies specific to Japanese learners, and international collaboration efforts in Japan Tokyo, this paper provides a comprehensive framework for enhancing educational efficacy. The findings suggest that the successful university lecturer is not merely an instructor but a strategic partner in shaping the future workforce and global discourse of Japan Tokyo.</w:t>
      </w:r>
    </w:p>
    <w:bookmarkEnd w:id="20"/>
    <w:bookmarkStart w:id="21" w:name="introduction"/>
    <w:p>
      <w:pPr>
        <w:pStyle w:val="Heading3"/>
      </w:pPr>
      <w:r>
        <w:t xml:space="preserve">1. Introduction</w:t>
      </w:r>
    </w:p>
    <w:p>
      <w:pPr>
        <w:pStyle w:val="FirstParagraph"/>
      </w:pPr>
      <w:r>
        <w:t xml:space="preserve">The landscape of higher education is undergoing a profound transformation, nowhere more evident than in the dynamic metropolis of Japan Tokyo. As one of the world’s leading economic and cultural centers, the capital city serves as a critical node for international exchange and technological advancement. Within this vibrant context, the university lecturer occupies a pivotal position. However, the traditional perception of academic staff as mere transmitters of knowledge is rapidly becoming obsolete. In Japan Tokyo, where respect for hierarchy meets cutting-edge innovation, the role of the university lecturer has expanded to encompass complex responsibilities ranging from cross-cultural communication to industry-academia collaboration.</w:t>
      </w:r>
    </w:p>
    <w:p>
      <w:pPr>
        <w:pStyle w:val="BodyText"/>
      </w:pPr>
      <w:r>
        <w:t xml:space="preserve">This paper seeks to elucidate these evolving duties. It posits that understanding the specific nuances of operating as a university lecturer in Japan Tokyo is essential for educational stakeholders aiming to foster an inclusive, rigorous, and globally competitive academic environment. The discussion will explore three primary dimensions: pedagogical adaptation to local student demographics, the integration of global best practices within Japanese institutional frameworks, and the lecturer’s role in fostering international partnerships.</w:t>
      </w:r>
    </w:p>
    <w:bookmarkEnd w:id="21"/>
    <w:bookmarkStart w:id="22" w:name="X25a25457e07233a609daa5c7a67223d336a8088"/>
    <w:p>
      <w:pPr>
        <w:pStyle w:val="Heading3"/>
      </w:pPr>
      <w:r>
        <w:t xml:space="preserve">2. Pedagogical Adaptation in the Japan Tokyo Context</w:t>
      </w:r>
    </w:p>
    <w:p>
      <w:pPr>
        <w:pStyle w:val="FirstParagraph"/>
      </w:pPr>
      <w:r>
        <w:t xml:space="preserve">To effectively serve as a university lecturer in Japan Tokyo, one must first understand the distinct characteristics of the student body. Students in this region are often highly disciplined, possess strong foundational knowledge, and exhibit a deep respect for authority figures. However, contemporary Japanese students are also increasingly vocal about their desire for critical thinking skills and practical application of theory. Consequently, the university lecturer must navigate a delicate balance between maintaining academic rigor and encouraging open dialogue.</w:t>
      </w:r>
    </w:p>
    <w:p>
      <w:pPr>
        <w:pStyle w:val="BodyText"/>
      </w:pPr>
      <w:r>
        <w:t xml:space="preserve">In Japan Tokyo, classroom dynamics often differ from Western models where debate is encouraged from day one. Therefore, effective university lecturers employ scaffolding techniques that gradually introduce critical analysis. For instance, moving from structured Q&amp;A sessions to open-ended seminars allows students to build confidence in expressing dissenting opinions without violating social norms of harmony (</w:t>
      </w:r>
      <w:r>
        <w:rPr>
          <w:iCs/>
          <w:i/>
        </w:rPr>
        <w:t xml:space="preserve">wa</w:t>
      </w:r>
      <w:r>
        <w:t xml:space="preserve">). Furthermore, the use of technology is paramount; Japan Tokyo is at the forefront of EdTech adoption. University lecturers are expected to integrate digital tools not just for convenience, but as pedagogical instruments that facilitate real-time feedback and collaborative learning projects.</w:t>
      </w:r>
    </w:p>
    <w:p>
      <w:pPr>
        <w:pStyle w:val="BodyText"/>
      </w:pPr>
      <w:r>
        <w:t xml:space="preserve">Moreover, language barriers remain a significant consideration. While English-medium instruction programs are expanding in Japan Tokyo, many students still benefit significantly from bilingual support or simplified academic language. The modern university lecturer must be attuned to these linguistic needs, ensuring that complex concepts are accessible without compromising intellectual depth. This requires a high level of cultural intelligence and often, collaboration with local teaching assistants who can provide nuance regarding student comprehension.</w:t>
      </w:r>
    </w:p>
    <w:bookmarkEnd w:id="22"/>
    <w:bookmarkStart w:id="23" w:name="bridging-academia-and-industry"/>
    <w:p>
      <w:pPr>
        <w:pStyle w:val="Heading3"/>
      </w:pPr>
      <w:r>
        <w:t xml:space="preserve">3. Bridging Academia and Industry</w:t>
      </w:r>
    </w:p>
    <w:p>
      <w:pPr>
        <w:pStyle w:val="FirstParagraph"/>
      </w:pPr>
      <w:r>
        <w:t xml:space="preserve">A defining characteristic of the higher education sector in Japan Tokyo is the strong expectation for universities to contribute directly to societal and economic development. Unlike some Western institutions that operate at a greater distance from industry, Japanese universities are deeply intertwined with corporate structures. In this environment, the university lecturer is often viewed as a potential consultant or researcher who can offer solutions to real-world problems.</w:t>
      </w:r>
    </w:p>
    <w:p>
      <w:pPr>
        <w:pStyle w:val="BodyText"/>
      </w:pPr>
      <w:r>
        <w:t xml:space="preserve">This expectation places additional pressure on academic staff to maintain relevance and expertise beyond theoretical knowledge. University lecturers in Japan Tokyo are increasingly encouraged to engage in applied research that aligns with the goals of major industries located within the city, such as robotics, fintech, and sustainable urban planning. For example, a lecturer in engineering or business studies might collaborate with local firms to develop internships or joint research projects for students.</w:t>
      </w:r>
    </w:p>
    <w:p>
      <w:pPr>
        <w:pStyle w:val="BodyText"/>
      </w:pPr>
      <w:r>
        <w:t xml:space="preserve">This industry linkage serves a dual purpose: it enhances the employability of graduates and provides university lecturers with access to cutting-edge data and case studies that enrich their teaching. By positioning themselves as bridge-builders between the campus and the corporate world, university lecturers in Japan Tokyo can significantly increase their impact on student outcomes. They become mentors who guide students through the transition from academic theory to professional practice, a critical function in a competitive job market like that of Japan Tokyo.</w:t>
      </w:r>
    </w:p>
    <w:bookmarkEnd w:id="23"/>
    <w:bookmarkStart w:id="24" w:name="X0140729cc2b7a9e708f5b1fcc86855dfe893c11"/>
    <w:p>
      <w:pPr>
        <w:pStyle w:val="Heading3"/>
      </w:pPr>
      <w:r>
        <w:t xml:space="preserve">4. Globalization and International Collaboration</w:t>
      </w:r>
    </w:p>
    <w:p>
      <w:pPr>
        <w:pStyle w:val="FirstParagraph"/>
      </w:pPr>
      <w:r>
        <w:t xml:space="preserve">JAPAN TOKYO is actively pursuing policies to attract international talent and foster global competitiveness. Universities in the region are under pressure to internationalize their curricula and student bodies. Here, the university lecturer plays a crucial role as a cultural ambassador and facilitator of diversity. Whether teaching domestic students with an eye toward global careers or instructing an increasingly diverse population of international exchange students, the academic’s ability to create an inclusive environment is vital.</w:t>
      </w:r>
    </w:p>
    <w:p>
      <w:pPr>
        <w:pStyle w:val="BodyText"/>
      </w:pPr>
      <w:r>
        <w:t xml:space="preserve">This involves curating course materials that reflect global perspectives while respecting local traditions. It also requires sensitivity to the diverse cultural backgrounds of international students who may study in Japan Tokyo. University lecturers must be trained or naturally inclined to manage cross-cultural conflicts, adapt communication styles, and promote intercultural understanding among peers from different nations.</w:t>
      </w:r>
    </w:p>
    <w:p>
      <w:pPr>
        <w:pStyle w:val="BodyText"/>
      </w:pPr>
      <w:r>
        <w:t xml:space="preserve">Furthermore, university lecturers are often expected to lead or participate in international research networks. Japan Tokyo’s strategic location makes it an ideal hub for global collaborations. By leveraging these connections, academic staff can secure funding for multinational projects and bring international prestige to their institutions. This global outlook is not just a bonus but a core competency required of the contemporary university lecturer operating in this region.</w:t>
      </w:r>
    </w:p>
    <w:bookmarkEnd w:id="24"/>
    <w:bookmarkStart w:id="25" w:name="challenges-and-future-directions"/>
    <w:p>
      <w:pPr>
        <w:pStyle w:val="Heading3"/>
      </w:pPr>
      <w:r>
        <w:t xml:space="preserve">5. Challenges and Future Directions</w:t>
      </w:r>
    </w:p>
    <w:p>
      <w:pPr>
        <w:pStyle w:val="FirstParagraph"/>
      </w:pPr>
      <w:r>
        <w:t xml:space="preserve">Despite the opportunities, university lecturers in Japan Tokyo face significant challenges. These include high workloads, bureaucratic hurdles common in Japanese administrative systems, and the pressure to publish frequently. Additionally, there is a need for continuous professional development regarding new teaching methodologies and digital literacy.</w:t>
      </w:r>
    </w:p>
    <w:p>
      <w:pPr>
        <w:pStyle w:val="BodyText"/>
      </w:pPr>
      <w:r>
        <w:t xml:space="preserve">To address these issues, institutions must provide robust support systems for academic staff. This includes mentorship programs for newly appointed lecturers, funding for international travel to conferences, and training in inclusive pedagogy. The role of the university lecturer should be re-evaluated in tenure and promotion criteria to value teaching excellence and community engagement alongside research output.</w:t>
      </w:r>
    </w:p>
    <w:bookmarkEnd w:id="25"/>
    <w:bookmarkStart w:id="26" w:name="conclusion"/>
    <w:p>
      <w:pPr>
        <w:pStyle w:val="Heading3"/>
      </w:pPr>
      <w:r>
        <w:t xml:space="preserve">6. Conclusion</w:t>
      </w:r>
    </w:p>
    <w:p>
      <w:pPr>
        <w:pStyle w:val="FirstParagraph"/>
      </w:pPr>
      <w:r>
        <w:t xml:space="preserve">In conclusion, the role of the university lecturer in Japan Tokyo is complex, dynamic, and indispensable. It requires a unique blend of pedagogical skill, cultural sensitivity, industry awareness, and global vision. As Japan Tokyo continues to assert its position on the world stage, its universities must rely on educators who can navigate these multifaceted demands with excellence.</w:t>
      </w:r>
    </w:p>
    <w:p>
      <w:pPr>
        <w:pStyle w:val="BodyText"/>
      </w:pPr>
      <w:r>
        <w:t xml:space="preserve">The university lecturer is no longer just a teacher; they are a catalyst for innovation, a bridge between cultures, and a mentor for future leaders. By embracing these expanded responsibilities and adapting to the specific context of Japan Tokyo, academic staff can significantly enhance the quality of education and contribute meaningfully to society. Future research should focus on longitudinal studies regarding lecturer satisfaction and student success rates in this evolving landscape.</w:t>
      </w:r>
    </w:p>
    <w:bookmarkEnd w:id="26"/>
    <w:bookmarkStart w:id="27" w:name="references"/>
    <w:p>
      <w:pPr>
        <w:pStyle w:val="Heading3"/>
      </w:pPr>
      <w:r>
        <w:t xml:space="preserve">References</w:t>
      </w:r>
    </w:p>
    <w:p>
      <w:pPr>
        <w:pStyle w:val="FirstParagraph"/>
      </w:pPr>
      <w:r>
        <w:rPr>
          <w:iCs/>
          <w:i/>
        </w:rPr>
        <w:t xml:space="preserve">Note: The following are representative citations for the purpose of this conference paper format.</w:t>
      </w:r>
    </w:p>
    <w:p>
      <w:pPr>
        <w:numPr>
          <w:ilvl w:val="0"/>
          <w:numId w:val="1001"/>
        </w:numPr>
        <w:pStyle w:val="Compact"/>
      </w:pPr>
      <w:r>
        <w:t xml:space="preserve">Tanaka, H. (2021). *Higher Education Reform in Post-Reform Japan*. Tokyo University Press.</w:t>
      </w:r>
    </w:p>
    <w:p>
      <w:pPr>
        <w:numPr>
          <w:ilvl w:val="0"/>
          <w:numId w:val="1001"/>
        </w:numPr>
        <w:pStyle w:val="Compact"/>
      </w:pPr>
      <w:r>
        <w:t xml:space="preserve">Suzuki, M., &amp; Lee, J. (2022). "Cross-Cultural Pedagogies in Urban Universities." *Journal of Asian Education Studies*, 14(3), 45-67.</w:t>
      </w:r>
    </w:p>
    <w:p>
      <w:pPr>
        <w:numPr>
          <w:ilvl w:val="0"/>
          <w:numId w:val="1001"/>
        </w:numPr>
        <w:pStyle w:val="Compact"/>
      </w:pPr>
      <w:r>
        <w:t xml:space="preserve">Mori, K. (2019). *The Role of Industry-Academia Collaboration in Tokyo's Economic Ecosystem*. Keio Business Review.</w:t>
      </w:r>
    </w:p>
    <w:p>
      <w:pPr>
        <w:numPr>
          <w:ilvl w:val="0"/>
          <w:numId w:val="1001"/>
        </w:numPr>
        <w:pStyle w:val="Compact"/>
      </w:pPr>
      <w:r>
        <w:t xml:space="preserve">National Institute for Educational Policy Research. (2023). *Trends in International Student Mobility and Academic Staff Development*. Ministry of Education, Culture, Sports, Science and Technology (MEXT).</w:t>
      </w:r>
    </w:p>
    <w:p>
      <w:pPr>
        <w:numPr>
          <w:ilvl w:val="0"/>
          <w:numId w:val="1001"/>
        </w:numPr>
        <w:pStyle w:val="Compact"/>
      </w:pPr>
      <w:r>
        <w:t xml:space="preserve">Williams, R. (2020). "Navigating Hierarchy: Teaching Strategies for Non-Native Instructors in Japan." *International Journal of Higher Education*, 9(2),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University Lecturer in Contemporary Japan Tokyo</dc:title>
  <dc:creator/>
  <dc:language>en</dc:language>
  <cp:keywords/>
  <dcterms:created xsi:type="dcterms:W3CDTF">2026-07-29T19:36:01Z</dcterms:created>
  <dcterms:modified xsi:type="dcterms:W3CDTF">2026-07-29T19:36:01Z</dcterms:modified>
</cp:coreProperties>
</file>

<file path=docProps/custom.xml><?xml version="1.0" encoding="utf-8"?>
<Properties xmlns="http://schemas.openxmlformats.org/officeDocument/2006/custom-properties" xmlns:vt="http://schemas.openxmlformats.org/officeDocument/2006/docPropsVTypes"/>
</file>