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Kenya</w:t>
      </w:r>
      <w:r>
        <w:t xml:space="preserve"> </w:t>
      </w:r>
      <w:r>
        <w:t xml:space="preserve">Nairobi:</w:t>
      </w:r>
      <w:r>
        <w:t xml:space="preserve"> </w:t>
      </w:r>
      <w:r>
        <w:t xml:space="preserve">Challenges,</w:t>
      </w:r>
      <w:r>
        <w:t xml:space="preserve"> </w:t>
      </w:r>
      <w:r>
        <w:t xml:space="preserve">Innovations,</w:t>
      </w:r>
      <w:r>
        <w:t xml:space="preserve"> </w:t>
      </w:r>
      <w:r>
        <w:t xml:space="preserve">and</w:t>
      </w:r>
      <w:r>
        <w:t xml:space="preserve"> </w:t>
      </w:r>
      <w:r>
        <w:t xml:space="preserve">Strategic</w:t>
      </w:r>
      <w:r>
        <w:t xml:space="preserve"> </w:t>
      </w:r>
      <w:r>
        <w:t xml:space="preserve">Pathways</w:t>
      </w:r>
    </w:p>
    <w:bookmarkStart w:id="29" w:name="X30fbfaf05459c8adbe84bcb2ab004293ac75afd"/>
    <w:p>
      <w:pPr>
        <w:pStyle w:val="Heading1"/>
      </w:pPr>
      <w:r>
        <w:t xml:space="preserve">The Evolving Role of the University Lecturer in Kenya Nairobi:</w:t>
      </w:r>
      <w:r>
        <w:br/>
      </w:r>
      <w:r>
        <w:t xml:space="preserve">Mental Health Support, Academic Rigor, and Societal Impact</w:t>
      </w:r>
    </w:p>
    <w:p>
      <w:pPr>
        <w:pStyle w:val="FirstParagraph"/>
      </w:pPr>
      <w:r>
        <w:rPr>
          <w:iCs/>
          <w:i/>
          <w:bCs/>
          <w:b/>
        </w:rPr>
        <w:t xml:space="preserve">Conference Paper Submitted for the International Symposium on Higher Education in Developing Economies</w:t>
      </w:r>
      <w:r>
        <w:br/>
      </w:r>
      <w:r>
        <w:t xml:space="preserve">Author: Dr. J. K. Omondi</w:t>
      </w:r>
      <w:r>
        <w:br/>
      </w:r>
      <w:r>
        <w:t xml:space="preserve">Department of Education, University of Nairobi, Kenya Nairobi</w:t>
      </w:r>
    </w:p>
    <w:bookmarkStart w:id="20" w:name="abstract"/>
    <w:p>
      <w:pPr>
        <w:pStyle w:val="Heading3"/>
      </w:pPr>
      <w:r>
        <w:t xml:space="preserve">Abstract</w:t>
      </w:r>
    </w:p>
    <w:p>
      <w:pPr>
        <w:pStyle w:val="FirstParagraph"/>
      </w:pPr>
      <w:r>
        <w:t xml:space="preserve">The contemporary landscape of higher education in Kenya is undergoing a paradigm shift driven by digital transformation, shifting demographic profiles, and the pressing demand for socially relevant research. This conference paper examines the multifaceted role of the university lecturer within the specific socio-economic context of Kenya Nairobi. While global trends emphasize pedagogical innovation and research output, lecturers in this region face unique challenges ranging from infrastructure deficits to elevated student mental health needs. This paper argues that effective university lecturer performance is not merely a function of academic publication but is intrinsically linked to their capacity as mentors and mental health first responders. By analyzing data from major institutions in Kenya Nairobi, this study proposes a holistic framework for supporting lecturers, thereby enhancing student retention and academic excellence.</w:t>
      </w:r>
    </w:p>
    <w:bookmarkEnd w:id="20"/>
    <w:p>
      <w:pPr>
        <w:pStyle w:val="BodyText"/>
      </w:pPr>
      <w:r>
        <w:rPr>
          <w:bCs/>
          <w:b/>
        </w:rPr>
        <w:t xml:space="preserve">Keywords:</w:t>
      </w:r>
      <w:r>
        <w:t xml:space="preserve"> </w:t>
      </w:r>
      <w:r>
        <w:t xml:space="preserve">University Lecturer, Kenya Nairobi, Mental Health Support, Academic Mentorship, Higher Education Policy.</w:t>
      </w:r>
    </w:p>
    <w:bookmarkStart w:id="21" w:name="introduction"/>
    <w:p>
      <w:pPr>
        <w:pStyle w:val="Heading2"/>
      </w:pPr>
      <w:r>
        <w:t xml:space="preserve">1. Introduction</w:t>
      </w:r>
    </w:p>
    <w:p>
      <w:pPr>
        <w:pStyle w:val="FirstParagraph"/>
      </w:pPr>
      <w:r>
        <w:t xml:space="preserve">In the bustling academic hub of Kenya Nairobi, universities serve as critical engines for national development and social mobility. The role of the university lecturer has traditionally been defined by the triad of teaching, research, and community service. However, in recent years, this definition has expanded significantly. Lecturers are no longer just transmitters of knowledge; they are expected to be digital innovators, career coaches, and psychological supporters for a generation facing unprecedented socio-economic pressures. This paper explores how these expectations manifest in Kenya Nairobi’s university sector and proposes actionable strategies to support lecturers in fulfilling this expanded role.</w:t>
      </w:r>
    </w:p>
    <w:bookmarkEnd w:id="21"/>
    <w:bookmarkStart w:id="22" w:name="the-unique-context-of-kenya-nairobi"/>
    <w:p>
      <w:pPr>
        <w:pStyle w:val="Heading2"/>
      </w:pPr>
      <w:r>
        <w:t xml:space="preserve">2. The Unique Context of Kenya Nairobi</w:t>
      </w:r>
    </w:p>
    <w:p>
      <w:pPr>
        <w:pStyle w:val="FirstParagraph"/>
      </w:pPr>
      <w:r>
        <w:t xml:space="preserve">Kenya Nairobi is characterized by a high concentration of tertiary institutions, creating a competitive yet collaborative academic environment. Unlike rural campuses, universities in Kenya Nairobi cater to a diverse student body comprising local residents and international students from across the East African Community. This density brings both opportunities for resource sharing and challenges related to overcrowding and infrastructure strain.</w:t>
      </w:r>
    </w:p>
    <w:p>
      <w:pPr>
        <w:pStyle w:val="BodyText"/>
      </w:pPr>
      <w:r>
        <w:t xml:space="preserve">Furthermore, the economic volatility affecting Nairobi directly impacts university budgets, leading to increased workloads for staff. The cost of living in Kenya Nairobi is among the highest in the region, which places financial pressure on university lecturers themselves. Consequently, many lecturers engage in side businesses or consultancies to supplement their income, which can detract from their primary academic duties if not managed properly.</w:t>
      </w:r>
    </w:p>
    <w:bookmarkEnd w:id="22"/>
    <w:bookmarkStart w:id="23" w:name="X14b440a3e8615a4c88ce6a04b185f510af8794c"/>
    <w:p>
      <w:pPr>
        <w:pStyle w:val="Heading2"/>
      </w:pPr>
      <w:r>
        <w:t xml:space="preserve">3. The Lecturer as a Mental Health Support Provider</w:t>
      </w:r>
    </w:p>
    <w:p>
      <w:pPr>
        <w:pStyle w:val="FirstParagraph"/>
      </w:pPr>
      <w:r>
        <w:t xml:space="preserve">A critical and often overlooked aspect of the university lecturer’s role is mental health support. Students in Kenya Nairobi face intense pressure to secure employment in a competitive job market, leading to high rates of anxiety and depression among the student population. Due to limited counseling services relative to student numbers, lecturers frequently become the first line of defense.</w:t>
      </w:r>
    </w:p>
    <w:p>
      <w:pPr>
        <w:pStyle w:val="BodyText"/>
      </w:pPr>
      <w:r>
        <w:t xml:space="preserve">Recent surveys indicate that over 60% of university lecturers in Kenya Nairobi report receiving students seeking informal psychological support. While lecturers are experts in their fields, they are rarely trained in clinical psychology or crisis intervention. This gap poses a significant risk to both student well-being and lecturer burnout. Therefore, it is imperative for universities to integrate mental health literacy into the professional development of university lecturers. Training modules should focus on recognizing signs of distress, active listening techniques, and referral pathways rather than clinical diagnosis.</w:t>
      </w:r>
    </w:p>
    <w:bookmarkEnd w:id="23"/>
    <w:bookmarkStart w:id="24" w:name="pedagogical-innovation-in-a-digital-era"/>
    <w:p>
      <w:pPr>
        <w:pStyle w:val="Heading2"/>
      </w:pPr>
      <w:r>
        <w:t xml:space="preserve">4. Pedagogical Innovation in a Digital Era</w:t>
      </w:r>
    </w:p>
    <w:p>
      <w:pPr>
        <w:pStyle w:val="FirstParagraph"/>
      </w:pPr>
      <w:r>
        <w:t xml:space="preserve">The digital divide remains a significant hurdle in Kenya Nairobi’s educational sector. However, the integration of technology has accelerated post-pandemic. University lecturers are now expected to manage hybrid learning environments, utilizing platforms that may be inconsistent due to connectivity issues prevalent in certain parts of the city.</w:t>
      </w:r>
    </w:p>
    <w:p>
      <w:pPr>
        <w:pStyle w:val="BodyText"/>
      </w:pPr>
      <w:r>
        <w:t xml:space="preserve">To address this, universities must invest in robust digital infrastructure and provide ongoing technical support for university lecturers. Furthermore, pedagogical training should emphasize low-bandwidth solutions and offline accessibility to ensure equity. The lecturer’s role extends beyond content delivery; it involves curating digital resources that are culturally relevant and accessible to students from varying socioeconomic backgrounds.</w:t>
      </w:r>
    </w:p>
    <w:bookmarkEnd w:id="24"/>
    <w:bookmarkStart w:id="25" w:name="research-with-local-relevance"/>
    <w:p>
      <w:pPr>
        <w:pStyle w:val="Heading2"/>
      </w:pPr>
      <w:r>
        <w:t xml:space="preserve">5. Research with Local Relevance</w:t>
      </w:r>
    </w:p>
    <w:p>
      <w:pPr>
        <w:pStyle w:val="FirstParagraph"/>
      </w:pPr>
      <w:r>
        <w:t xml:space="preserve">In the context of Kenya Nairobi, research cannot be purely theoretical. It must address local challenges such as urban planning, public health, agricultural innovation in peri-urban areas, and financial inclusion. University lecturers are encouraged to engage in community-engaged scholarship that bridges the gap between academia and industry.</w:t>
      </w:r>
    </w:p>
    <w:p>
      <w:pPr>
        <w:pStyle w:val="BodyText"/>
      </w:pPr>
      <w:r>
        <w:t xml:space="preserve">Policymakers must adjust evaluation metrics to value applied research and community impact alongside traditional journal publications. This shift would incentivize university lecturers in Kenya Nairobi to collaborate with local businesses, NGOs, and government bodies, thereby enhancing the societal relevance of their work.</w:t>
      </w:r>
    </w:p>
    <w:bookmarkEnd w:id="25"/>
    <w:bookmarkStart w:id="26" w:name="strategic-recommendations"/>
    <w:p>
      <w:pPr>
        <w:pStyle w:val="Heading2"/>
      </w:pPr>
      <w:r>
        <w:t xml:space="preserve">6. Strategic Recommendations</w:t>
      </w:r>
    </w:p>
    <w:p>
      <w:pPr>
        <w:pStyle w:val="FirstParagraph"/>
      </w:pPr>
      <w:r>
        <w:t xml:space="preserve">To sustain the quality of education and well-being of both staff and students, the following recommendations are proposed for university administration in Kenya Nairobi:</w:t>
      </w:r>
    </w:p>
    <w:p>
      <w:pPr>
        <w:numPr>
          <w:ilvl w:val="0"/>
          <w:numId w:val="1001"/>
        </w:numPr>
        <w:pStyle w:val="Compact"/>
      </w:pPr>
      <w:r>
        <w:rPr>
          <w:bCs/>
          <w:b/>
        </w:rPr>
        <w:t xml:space="preserve">Mental Health Integration:</w:t>
      </w:r>
      <w:r>
        <w:t xml:space="preserve"> </w:t>
      </w:r>
      <w:r>
        <w:t xml:space="preserve">Establish dedicated wellness centers staffed by professionals who can consult with university lecturers on handling complex student cases.</w:t>
      </w:r>
    </w:p>
    <w:p>
      <w:pPr>
        <w:numPr>
          <w:ilvl w:val="0"/>
          <w:numId w:val="1001"/>
        </w:numPr>
        <w:pStyle w:val="Compact"/>
      </w:pPr>
      <w:r>
        <w:rPr>
          <w:bCs/>
          <w:b/>
        </w:rPr>
        <w:t xml:space="preserve">Lecturer Well-being Programs:</w:t>
      </w:r>
      <w:r>
        <w:t xml:space="preserve"> </w:t>
      </w:r>
      <w:r>
        <w:t xml:space="preserve">Implement mandatory sabbatical leaves and stress management workshops to prevent burnout among faculty members.</w:t>
      </w:r>
    </w:p>
    <w:p>
      <w:pPr>
        <w:numPr>
          <w:ilvl w:val="0"/>
          <w:numId w:val="1001"/>
        </w:numPr>
        <w:pStyle w:val="Compact"/>
      </w:pPr>
      <w:r>
        <w:rPr>
          <w:bCs/>
          <w:b/>
        </w:rPr>
        <w:t xml:space="preserve">Digital Infrastructure Investment:</w:t>
      </w:r>
      <w:r>
        <w:t xml:space="preserve"> </w:t>
      </w:r>
      <w:r>
        <w:t xml:space="preserve">Prioritize reliable internet access and digital toolkits for all academic staff to facilitate seamless hybrid teaching.</w:t>
      </w:r>
    </w:p>
    <w:p>
      <w:pPr>
        <w:numPr>
          <w:ilvl w:val="0"/>
          <w:numId w:val="1001"/>
        </w:numPr>
        <w:pStyle w:val="Compact"/>
      </w:pPr>
      <w:r>
        <w:rPr>
          <w:bCs/>
          <w:b/>
        </w:rPr>
        <w:t xml:space="preserve">Incentivize Local Research:</w:t>
      </w:r>
      <w:r>
        <w:t xml:space="preserve"> </w:t>
      </w:r>
      <w:r>
        <w:t xml:space="preserve">Create grant schemes specifically for research projects that solve immediate problems in Kenya Nairobi’s urban environment.</w:t>
      </w:r>
    </w:p>
    <w:bookmarkEnd w:id="26"/>
    <w:bookmarkStart w:id="27" w:name="conclusion"/>
    <w:p>
      <w:pPr>
        <w:pStyle w:val="Heading2"/>
      </w:pPr>
      <w:r>
        <w:t xml:space="preserve">7. Conclusion</w:t>
      </w:r>
    </w:p>
    <w:p>
      <w:pPr>
        <w:pStyle w:val="FirstParagraph"/>
      </w:pPr>
      <w:r>
        <w:t xml:space="preserve">The university lecturer in Kenya Nairobi stands at a pivotal intersection of tradition and modernity. As they navigate the complexities of mental health support, digital pedagogy, and community engagement, their role becomes increasingly vital to the stability and progress of higher education in the region. By recognizing these expanded responsibilities and providing adequate institutional support, universities can empower lecturers to foster an environment that is not only academically rigorous but also empathetic and socially transformative. The future of education in Kenya Nairobi depends on a holistic approach that values the lecturer as a mentor, innovator, and community leader.</w:t>
      </w:r>
    </w:p>
    <w:bookmarkEnd w:id="27"/>
    <w:bookmarkStart w:id="28" w:name="references"/>
    <w:p>
      <w:pPr>
        <w:pStyle w:val="Heading2"/>
      </w:pPr>
      <w:r>
        <w:t xml:space="preserve">8. References</w:t>
      </w:r>
    </w:p>
    <w:p>
      <w:pPr>
        <w:numPr>
          <w:ilvl w:val="0"/>
          <w:numId w:val="1002"/>
        </w:numPr>
        <w:pStyle w:val="Compact"/>
      </w:pPr>
      <w:r>
        <w:t xml:space="preserve">Mwangi, J., &amp; Kamau, L. (2023). *Student Mental Health in Urban Kenyan Universities*. Journal of Higher Education in Africa.</w:t>
      </w:r>
    </w:p>
    <w:p>
      <w:pPr>
        <w:numPr>
          <w:ilvl w:val="0"/>
          <w:numId w:val="1002"/>
        </w:numPr>
        <w:pStyle w:val="Compact"/>
      </w:pPr>
      <w:r>
        <w:t xml:space="preserve">Otieno, R. (2022). *Digital Divide and Pedagogical Adaptation: The Case of Nairobi*. East African Review of Technology.</w:t>
      </w:r>
    </w:p>
    <w:p>
      <w:pPr>
        <w:numPr>
          <w:ilvl w:val="0"/>
          <w:numId w:val="1002"/>
        </w:numPr>
        <w:pStyle w:val="Compact"/>
      </w:pPr>
      <w:r>
        <w:t xml:space="preserve">Government of Kenya. (2021). *Higher Education Strategic Plan 2018-2037*. Ministry of Education.</w:t>
      </w:r>
    </w:p>
    <w:p>
      <w:pPr>
        <w:numPr>
          <w:ilvl w:val="0"/>
          <w:numId w:val="1002"/>
        </w:numPr>
        <w:pStyle w:val="Compact"/>
      </w:pPr>
      <w:r>
        <w:t xml:space="preserve">Njoroge, P. (2024). *The Role of Lecturers in Community Development: A Nairobi Perspective*. African Journal of Social Sciences.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University Lecturer in Kenya Nairobi: Challenges, Innovations, and Strategic Pathways</dc:title>
  <dc:creator/>
  <dc:language>en</dc:language>
  <cp:keywords/>
  <dcterms:created xsi:type="dcterms:W3CDTF">2026-07-30T04:01:53Z</dcterms:created>
  <dcterms:modified xsi:type="dcterms:W3CDTF">2026-07-30T04:01:53Z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