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p>
    <w:bookmarkStart w:id="28" w:name="X7d42be89b3a5c0ca2037bdbcad24d528f662b12"/>
    <w:p>
      <w:pPr>
        <w:pStyle w:val="Heading1"/>
      </w:pPr>
      <w:r>
        <w:t xml:space="preserve">Bridging Tradition and Innovation:</w:t>
      </w:r>
      <w:r>
        <w:br/>
      </w:r>
      <w:r>
        <w:t xml:space="preserve">The Strategic Role of the University Lecturer in Qatar Doha</w:t>
      </w:r>
    </w:p>
    <w:p>
      <w:pPr>
        <w:pStyle w:val="FirstParagraph"/>
      </w:pPr>
      <w:r>
        <w:rPr>
          <w:bCs/>
          <w:b/>
        </w:rPr>
        <w:t xml:space="preserve">Presented at the International Symposium on Higher Education Reform</w:t>
      </w:r>
      <w:r>
        <w:br/>
      </w:r>
      <w:r>
        <w:t xml:space="preserve">Conference Paper Series | Volume 12, Issue 4</w:t>
      </w:r>
    </w:p>
    <w:bookmarkStart w:id="20" w:name="abstract"/>
    <w:p>
      <w:pPr>
        <w:pStyle w:val="Heading2"/>
      </w:pPr>
      <w:r>
        <w:t xml:space="preserve">Abstract</w:t>
      </w:r>
    </w:p>
    <w:p>
      <w:pPr>
        <w:pStyle w:val="FirstParagraph"/>
      </w:pPr>
      <w:r>
        <w:t xml:space="preserve">This conference paper examines the critical and multifaceted role of the University Lecturer within the unique socio-academic landscape of Qatar Doha. As Qatar pursues its national vision of transitioning from a resource-based economy to one driven by knowledge and innovation, higher education institutions have become central pillars of this transformation. However, the traditional model of academic instruction is insufficient for addressing contemporary challenges. This paper argues that the modern University Lecturer in Qatar Doha must function not merely as an educator but as a cultural intermediary, industry collaborator, and catalyst for critical thinking. By analyzing current pedagogical strategies and institutional frameworks in Doha’s Education City, this study highlights how effective lecturing contributes directly to national development goals while preserving local heritage.</w:t>
      </w:r>
    </w:p>
    <w:bookmarkEnd w:id="20"/>
    <w:bookmarkStart w:id="21" w:name="introduction"/>
    <w:p>
      <w:pPr>
        <w:pStyle w:val="Heading2"/>
      </w:pPr>
      <w:r>
        <w:t xml:space="preserve">Introduction</w:t>
      </w:r>
    </w:p>
    <w:p>
      <w:pPr>
        <w:pStyle w:val="FirstParagraph"/>
      </w:pPr>
      <w:r>
        <w:t xml:space="preserve">The landscape of higher education in the Middle East has undergone a radical transformation over the past two decades. Nowhere is this more evident than in Qatar Doha, where the establishment of Education City has positioned the nation as a global hub for academic excellence. At the heart of this ecosystem lies a specific and evolving professional identity: that of the University Lecturer.</w:t>
      </w:r>
    </w:p>
    <w:p>
      <w:pPr>
        <w:pStyle w:val="BodyText"/>
      </w:pPr>
      <w:r>
        <w:t xml:space="preserve">In many Western contexts, the role of a lecturer is often defined strictly by disciplinary expertise and research output. However, in Qatar Doha, these expectations are layered with additional complexities. The University Lecturer operates at the intersection of global academic standards and local cultural values. This paper explores how lecturers must navigate this duality to effectively serve students who are preparing to lead a future-oriented Qatar.</w:t>
      </w:r>
    </w:p>
    <w:bookmarkEnd w:id="21"/>
    <w:bookmarkStart w:id="22" w:name="Xd24dabac0a48aa652b8ca9fa09ed3659af5cb75"/>
    <w:p>
      <w:pPr>
        <w:pStyle w:val="Heading2"/>
      </w:pPr>
      <w:r>
        <w:t xml:space="preserve">The Pedagogical Shift in Doha’s Higher Education</w:t>
      </w:r>
    </w:p>
    <w:p>
      <w:pPr>
        <w:pStyle w:val="FirstParagraph"/>
      </w:pPr>
      <w:r>
        <w:t xml:space="preserve">Traditionally, higher education in the region relied heavily on rote learning and passive reception of information. However, University Lecturers in Qatar Doha are currently leading a pedagogical revolution toward student-centered learning. This shift is not merely academic; it is strategic.</w:t>
      </w:r>
    </w:p>
    <w:p>
      <w:pPr>
        <w:pStyle w:val="BodyText"/>
      </w:pPr>
      <w:r>
        <w:t xml:space="preserve">Lecturers are increasingly required to facilitate active discussion, debate, and collaborative problem-solving. In classrooms across Doha’s branch campuses of international universities and local institutions like Qatar University, lecturers act as facilitators rather than sole authorities. This approach mirrors the demands of the modern workplace in Doha, which values adaptability and innovation over static knowledge retention.</w:t>
      </w:r>
    </w:p>
    <w:bookmarkEnd w:id="22"/>
    <w:bookmarkStart w:id="23" w:name="X20426005ecb76ea09d302e720087d6c2f42d548"/>
    <w:p>
      <w:pPr>
        <w:pStyle w:val="Heading2"/>
      </w:pPr>
      <w:r>
        <w:t xml:space="preserve">Cultural Intermediation and Contextualization</w:t>
      </w:r>
    </w:p>
    <w:p>
      <w:pPr>
        <w:pStyle w:val="FirstParagraph"/>
      </w:pPr>
      <w:r>
        <w:t xml:space="preserve">A defining characteristic of the University Lecturer in Qatar Doha is their role as a cultural intermediary. The student body is remarkably diverse, comprising Qatari nationals, expatriate residents from across the Arab world, Asia, Europe, and North America. Consequently, lecturers must possess high degrees of cultural intelligence.</w:t>
      </w:r>
    </w:p>
    <w:p>
      <w:pPr>
        <w:pStyle w:val="BodyText"/>
      </w:pPr>
      <w:r>
        <w:t xml:space="preserve">Effective teaching in this context requires the ability to contextualize global theories within local realities. For instance, a business lecturer in Doha does not merely teach supply chain management using American case studies; they integrate examples relevant to the logistics hubs and free zones of Qatar. Similarly, a law lecturer must explain international legal frameworks while respecting Qatari civil law traditions and Islamic jurisprudence. This contextualization ensures that education remains relevant to the local society of Qatar Doha.</w:t>
      </w:r>
    </w:p>
    <w:bookmarkEnd w:id="23"/>
    <w:bookmarkStart w:id="24" w:name="Xe7cb429a61d84937a5f6615f6c338be48fc83ea"/>
    <w:p>
      <w:pPr>
        <w:pStyle w:val="Heading2"/>
      </w:pPr>
      <w:r>
        <w:t xml:space="preserve">Industry Collaboration and Applied Research</w:t>
      </w:r>
    </w:p>
    <w:p>
      <w:pPr>
        <w:pStyle w:val="FirstParagraph"/>
      </w:pPr>
      <w:r>
        <w:t xml:space="preserve">The role of the University Lecturer extends beyond the classroom walls. In alignment with Qatar National Vision 2030, there is a strong emphasis on translating academic knowledge into economic value. University Lecturers are increasingly expected to bridge the gap between academia and industry.</w:t>
      </w:r>
    </w:p>
    <w:p>
      <w:pPr>
        <w:pStyle w:val="BodyText"/>
      </w:pPr>
      <w:r>
        <w:t xml:space="preserve">In sectors such as energy, healthcare, finance, and artificial intelligence—key focus areas for Doha’s development—lecturers often serve as consultants or partners to local organizations. This applied research not only enhances the quality of teaching by providing real-world case studies but also contributes directly to the nation’s innovation index. Lecturers who can demonstrate industry relevance find their curricula more impactful and their students more employable upon graduation.</w:t>
      </w:r>
    </w:p>
    <w:bookmarkEnd w:id="24"/>
    <w:bookmarkStart w:id="25" w:name="X309d963976e380b6e3c291dfab2ab3cfbc72633"/>
    <w:p>
      <w:pPr>
        <w:pStyle w:val="Heading2"/>
      </w:pPr>
      <w:r>
        <w:t xml:space="preserve">Nurturing Critical Thinking in a Conservative Society</w:t>
      </w:r>
    </w:p>
    <w:p>
      <w:pPr>
        <w:pStyle w:val="FirstParagraph"/>
      </w:pPr>
      <w:r>
        <w:t xml:space="preserve">One of the most challenging aspects of being a University Lecturer in Qatar Doha is fostering critical thinking within a cultural context that often emphasizes respect for authority and consensus. However, the necessity for analytical rigor remains paramount.</w:t>
      </w:r>
    </w:p>
    <w:p>
      <w:pPr>
        <w:pStyle w:val="BodyText"/>
      </w:pPr>
      <w:r>
        <w:t xml:space="preserve">Lecturers employ subtle but effective strategies to encourage inquiry. By creating safe spaces for intellectual exploration, lecturers guide students toward questioning assumptions without challenging social norms inappropriately. This delicate balance is crucial for developing a citizenry capable of addressing complex societal issues while maintaining social cohesion. The lecturer’s ability to navigate this nuance defines their success in the Qatari academic environment.</w:t>
      </w:r>
    </w:p>
    <w:bookmarkEnd w:id="25"/>
    <w:bookmarkStart w:id="26" w:name="challenges-and-future-directions"/>
    <w:p>
      <w:pPr>
        <w:pStyle w:val="Heading2"/>
      </w:pPr>
      <w:r>
        <w:t xml:space="preserve">Challenges and Future Directions</w:t>
      </w:r>
    </w:p>
    <w:p>
      <w:pPr>
        <w:pStyle w:val="FirstParagraph"/>
      </w:pPr>
      <w:r>
        <w:t xml:space="preserve">Despite these advancements, University Lecturers in Qatar Doha face significant challenges. These include high workloads, the pressure to publish in international journals while maintaining teaching excellence, and the need for continuous professional development to keep pace with rapidly changing technologies.</w:t>
      </w:r>
    </w:p>
    <w:p>
      <w:pPr>
        <w:pStyle w:val="BodyText"/>
      </w:pPr>
      <w:r>
        <w:t xml:space="preserve">Furthermore, as Artificial Intelligence begins to reshape education delivery systems globally, lecturers must redefine their value proposition. In Doha’s smart city initiatives, human-centric skills—empathy, ethical reasoning, and complex communication—are becoming even more valuable than technical data processing. Therefore, the role of the lecturer is shifting toward that of a mentor and ethical guide.</w:t>
      </w:r>
    </w:p>
    <w:bookmarkEnd w:id="26"/>
    <w:bookmarkStart w:id="27" w:name="conclusion"/>
    <w:p>
      <w:pPr>
        <w:pStyle w:val="Heading2"/>
      </w:pPr>
      <w:r>
        <w:t xml:space="preserve">Conclusion</w:t>
      </w:r>
    </w:p>
    <w:p>
      <w:pPr>
        <w:pStyle w:val="FirstParagraph"/>
      </w:pPr>
      <w:r>
        <w:t xml:space="preserve">In conclusion, the University Lecturer in Qatar Doha occupies a unique and vital position in society. They are not just conveyors of information but architects of human capital for a post-oil economy. By balancing global academic standards with local cultural sensitivity, facilitating industry partnerships, and nurturing critical thought, these professionals contribute significantly to the national identity and future prosperity of Qatar.</w:t>
      </w:r>
    </w:p>
    <w:p>
      <w:pPr>
        <w:pStyle w:val="BodyText"/>
      </w:pPr>
      <w:r>
        <w:t xml:space="preserve">As Doha continues to evolve into a global knowledge hub, supporting lecturers through robust professional development and institutional resources will be essential. Recognizing the complexity of their role ensures that higher education remains a powerful engine for sustainable development in Qatar.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Qatar Doha</dc:title>
  <dc:creator/>
  <dc:language>en</dc:language>
  <cp:keywords/>
  <dcterms:created xsi:type="dcterms:W3CDTF">2026-07-30T05:56:06Z</dcterms:created>
  <dcterms:modified xsi:type="dcterms:W3CDTF">2026-07-30T05:56:06Z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