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3" w:name="Xd4119478b82e461c6caa418ab30bec84c49abb2"/>
    <w:p>
      <w:pPr>
        <w:pStyle w:val="Heading1"/>
      </w:pPr>
      <w:r>
        <w:t xml:space="preserve">The Evolving Role of the University Lecturer in Saudi Arabia Jeddah:</w:t>
      </w:r>
      <w:r>
        <w:br/>
      </w:r>
      <w:r>
        <w:t xml:space="preserve">Bridging Tradition and Modernity in Higher Education</w:t>
      </w:r>
    </w:p>
    <w:p>
      <w:pPr>
        <w:pStyle w:val="FirstParagraph"/>
      </w:pPr>
      <w:r>
        <w:rPr>
          <w:bCs/>
          <w:b/>
        </w:rPr>
        <w:t xml:space="preserve">Author:</w:t>
      </w:r>
      <w:r>
        <w:t xml:space="preserve">[Your Name/Institution Placeholder]</w:t>
      </w:r>
      <w:r>
        <w:br/>
      </w:r>
      <w:r>
        <w:rPr>
          <w:bCs/>
          <w:b/>
        </w:rPr>
        <w:t xml:space="preserve">Date:</w:t>
      </w:r>
      <w:r>
        <w:t xml:space="preserve">[Current Date]</w:t>
      </w:r>
      <w:r>
        <w:br/>
      </w:r>
      <w:r>
        <w:rPr>
          <w:bCs/>
          <w:b/>
        </w:rPr>
        <w:t xml:space="preserve">Keywords:</w:t>
      </w:r>
      <w:r>
        <w:t xml:space="preserve"> </w:t>
      </w:r>
      <w:r>
        <w:t xml:space="preserve">Higher Education, University Lecturer, Saudi Arabia Jeddah, Vision 2030, Academic Pedagogy</w:t>
      </w:r>
    </w:p>
    <w:bookmarkStart w:id="20" w:name="abstract"/>
    <w:p>
      <w:pPr>
        <w:pStyle w:val="Heading3"/>
      </w:pPr>
      <w:r>
        <w:t xml:space="preserve">Abstract</w:t>
      </w:r>
    </w:p>
    <w:p>
      <w:pPr>
        <w:pStyle w:val="FirstParagraph"/>
      </w:pPr>
      <w:r>
        <w:t xml:space="preserve">This paper examines the multifaceted role of the University Lecturer within the dynamic educational landscape of Saudi Arabia Jeddah. As a city renowned for its historical significance and rapid modernization, Jeddah serves as a critical hub for academic innovation in the Kingdom. This study analyzes how University Lecturers are navigating the transition from traditional pedagogical methods to student-centered learning environments, aligning their practices with the strategic objectives of Saudi Arabia Vision 2030. Furthermore, it explores the cultural and professional challenges faced by lecturers who must balance local cultural values with global academic standards. The findings suggest that successful University Lecturer performance in this region requires not only subject matter expertise but also significant adaptability, intercultural competence, and a commitment to fostering critical thinking among diverse student bodies.</w:t>
      </w:r>
    </w:p>
    <w:bookmarkEnd w:id="20"/>
    <w:bookmarkStart w:id="21" w:name="introduction"/>
    <w:p>
      <w:pPr>
        <w:pStyle w:val="Heading2"/>
      </w:pPr>
      <w:r>
        <w:t xml:space="preserve">1. Introduction</w:t>
      </w:r>
    </w:p>
    <w:p>
      <w:pPr>
        <w:pStyle w:val="FirstParagraph"/>
      </w:pPr>
      <w:r>
        <w:t xml:space="preserve">The higher education sector in the Kingdom of Saudi Arabia has undergone profound transformation over the past decade. Central to this transformation is the role of the University Lecturer, who serves as both an educator and a change agent. Nowhere is this shift more palpable than in Saudi Arabia Jeddah, a coastal metropolis that acts as a gateway between global cultures and local traditions. As one of the major academic centers in the Kingdom, Jeddah hosts several prominent universities that are actively reforming their curricula to meet international accreditation standards while preserving national identity.</w:t>
      </w:r>
    </w:p>
    <w:p>
      <w:pPr>
        <w:pStyle w:val="BodyText"/>
      </w:pPr>
      <w:r>
        <w:t xml:space="preserve">The primary objective of this conference paper is to dissect the evolving responsibilities of the University Lecturer in this specific geographic and cultural context. We argue that the University Lecturer in Saudi Arabia Jeddah is no longer merely a transmitter of knowledge but a facilitator of innovation, critical inquiry, and social responsibility. This paper will discuss the impact of Vision 2030 on academic roles, the pedagogical shifts required in classrooms across Jeddah, and the unique challenges posed by integrating technology with traditional teaching methods.</w:t>
      </w:r>
    </w:p>
    <w:bookmarkEnd w:id="21"/>
    <w:bookmarkStart w:id="22" w:name="the-context-of-saudi-arabia-jeddah"/>
    <w:p>
      <w:pPr>
        <w:pStyle w:val="Heading2"/>
      </w:pPr>
      <w:r>
        <w:t xml:space="preserve">2. The Context of Saudi Arabia Jeddah</w:t>
      </w:r>
    </w:p>
    <w:p>
      <w:pPr>
        <w:pStyle w:val="FirstParagraph"/>
      </w:pPr>
      <w:r>
        <w:t xml:space="preserve">To understand the position of the University Lecturer, one must first appreciate the unique environment of Saudi Arabia Jeddah. Historically known as the "Bride of the Red Sea," Jeddah has always been a commercial and cultural crossroads. In recent years, this historical role has translated into an academic one, with universities in Jeddah attracting students from across the Gulf Cooperation Council (GCC) countries and beyond. This diversity necessitates that University Lecturers possess high levels of intercultural communication skills.</w:t>
      </w:r>
    </w:p>
    <w:p>
      <w:pPr>
        <w:pStyle w:val="BodyText"/>
      </w:pPr>
      <w:r>
        <w:t xml:space="preserve">Furthermore, Saudi Arabia Jeddah is characterized by a rapid pace of urban development and economic diversification. The city’s universities are under pressure to produce graduates who are employable in new sectors such as tourism, logistics, renewable energy, and digital commerce. Consequently, the University Lecturer must align their teaching outcomes with these industry demands. This creates a dual pressure: maintaining academic rigor while ensuring practical relevance. The lecturer becomes a bridge between the theoretical world of academia and the pragmatic realities of Saudi Arabia’s evolving economy.</w:t>
      </w:r>
    </w:p>
    <w:bookmarkEnd w:id="22"/>
    <w:bookmarkStart w:id="23" w:name="alignment-with-vision-2030"/>
    <w:p>
      <w:pPr>
        <w:pStyle w:val="Heading2"/>
      </w:pPr>
      <w:r>
        <w:t xml:space="preserve">3. Alignment with Vision 2030</w:t>
      </w:r>
    </w:p>
    <w:p>
      <w:pPr>
        <w:pStyle w:val="FirstParagraph"/>
      </w:pPr>
      <w:r>
        <w:t xml:space="preserve">The overarching framework guiding these changes is Saudi Arabia Vision 2030, a strategic blueprint aimed at reducing the Kingdom’s dependence on oil, diversifying its economy, and developing public service sectors including education and healthcare. For the University Lecturer in Saudi Arabia Jeddah, this vision mandates a fundamental shift in educational philosophy.</w:t>
      </w:r>
    </w:p>
    <w:p>
      <w:pPr>
        <w:pStyle w:val="BodyText"/>
      </w:pPr>
      <w:r>
        <w:t xml:space="preserve">Vision 2030 emphasizes quality of life, knowledge economy, and an engaged society. Therefore, the role of the University Lecturer has expanded beyond instruction to include mentorship and community engagement. Lecturers are expected to foster entrepreneurship among students, encourage research that addresses local societal challenges, and promote values that align with national goals while respecting Islamic principles. In Jeddah, this is particularly evident in initiatives where lecturers collaborate with local businesses in the port city to create internship programs and applied research projects. The University Lecturer is thus positioned as a key stakeholder in national development.</w:t>
      </w:r>
    </w:p>
    <w:bookmarkEnd w:id="23"/>
    <w:bookmarkStart w:id="26" w:name="Xee2ad1b5f32024d888df11284f8e52b19954d77"/>
    <w:p>
      <w:pPr>
        <w:pStyle w:val="Heading2"/>
      </w:pPr>
      <w:r>
        <w:t xml:space="preserve">4. Pedagogical Shifts and Classroom Dynamics</w:t>
      </w:r>
    </w:p>
    <w:p>
      <w:pPr>
        <w:pStyle w:val="FirstParagraph"/>
      </w:pPr>
      <w:r>
        <w:t xml:space="preserve">Traditionally, higher education in the region may have leaned towards lecture-based instruction. However, contemporary standards demand active learning strategies. For the University Lecturer in Saudi Arabia Jeddah, adopting these new methodologies presents both an opportunity and a challenge.</w:t>
      </w:r>
    </w:p>
    <w:bookmarkStart w:id="24" w:name="student-centered-learning"/>
    <w:p>
      <w:pPr>
        <w:pStyle w:val="Heading3"/>
      </w:pPr>
      <w:r>
        <w:t xml:space="preserve">4.1 Student-Centered Learning</w:t>
      </w:r>
    </w:p>
    <w:p>
      <w:pPr>
        <w:pStyle w:val="FirstParagraph"/>
      </w:pPr>
      <w:r>
        <w:t xml:space="preserve">The modern classroom in Jeddah requires lecturers to facilitate discussions rather than dictate them. This shift encourages students to question, analyze, and synthesize information—skills crucial for the knowledge economy. University Lecturers are investing time in training workshops focused on collaborative learning techniques, problem-based learning (PBL), and flipped classrooms. These methods help engage digital-native students who expect interactive and dynamic educational experiences.</w:t>
      </w:r>
    </w:p>
    <w:bookmarkEnd w:id="24"/>
    <w:bookmarkStart w:id="25" w:name="integration-of-technology"/>
    <w:p>
      <w:pPr>
        <w:pStyle w:val="Heading3"/>
      </w:pPr>
      <w:r>
        <w:t xml:space="preserve">4.2 Integration of Technology</w:t>
      </w:r>
    </w:p>
    <w:p>
      <w:pPr>
        <w:pStyle w:val="FirstParagraph"/>
      </w:pPr>
      <w:r>
        <w:t xml:space="preserve">The rapid adoption of digital tools in Saudi Arabia Jeddah has further expanded the lecturer’s role. With high internet penetration and smartphone usage, University Lecturers must integrate Learning Management Systems (LMS), virtual simulations, and AI-driven analytics into their teaching. This requires continuous professional development. The lecturer is now expected to be a tech-savvy educator capable of delivering hybrid or fully online courses when necessary, ensuring educational continuity in a fast-paced world.</w:t>
      </w:r>
    </w:p>
    <w:bookmarkEnd w:id="25"/>
    <w:bookmarkEnd w:id="26"/>
    <w:bookmarkStart w:id="29" w:name="X79aeff7435806900c24b2d434f1d02cde6feb5c"/>
    <w:p>
      <w:pPr>
        <w:pStyle w:val="Heading2"/>
      </w:pPr>
      <w:r>
        <w:t xml:space="preserve">5. Cultural Nuances and Professional Identity</w:t>
      </w:r>
    </w:p>
    <w:p>
      <w:pPr>
        <w:pStyle w:val="FirstParagraph"/>
      </w:pPr>
      <w:r>
        <w:t xml:space="preserve">A critical aspect of being a University Lecturer in Saudi Arabia Jeddah is navigating the intersection of global academic norms and local cultural values. Respect for hierarchy, modesty, and religious observance are deeply ingrained in the social fabric.</w:t>
      </w:r>
    </w:p>
    <w:bookmarkStart w:id="27" w:name="gender-dynamics"/>
    <w:p>
      <w:pPr>
        <w:pStyle w:val="Heading3"/>
      </w:pPr>
      <w:r>
        <w:t xml:space="preserve">5.1 Gender Dynamics</w:t>
      </w:r>
    </w:p>
    <w:p>
      <w:pPr>
        <w:pStyle w:val="FirstParagraph"/>
      </w:pPr>
      <w:r>
        <w:t xml:space="preserve">In recent years, there has been a significant increase in female participation in higher education both as students and faculty members. University Lecturers must create inclusive environments that empower all students regardless of gender. This involves understanding specific cultural sensitivities while promoting equal opportunity for leadership and academic achievement.</w:t>
      </w:r>
    </w:p>
    <w:bookmarkEnd w:id="27"/>
    <w:bookmarkStart w:id="28" w:name="balancing-globalization-and-localization"/>
    <w:p>
      <w:pPr>
        <w:pStyle w:val="Heading3"/>
      </w:pPr>
      <w:r>
        <w:t xml:space="preserve">5.2 Balancing Globalization and Localization</w:t>
      </w:r>
    </w:p>
    <w:p>
      <w:pPr>
        <w:pStyle w:val="FirstParagraph"/>
      </w:pPr>
      <w:r>
        <w:t xml:space="preserve">Lecturers often face the challenge of importing curricula designed in Western contexts and adapting them to fit the local ethos. The successful University Lecturer in Saudi Arabia Jeddah acts as a cultural translator, modifying case studies, examples, and ethical considerations to resonate with Saudi students without compromising international accreditation standards. This balance ensures that graduates are globally competitive yet locally grounded.</w:t>
      </w:r>
    </w:p>
    <w:bookmarkEnd w:id="28"/>
    <w:bookmarkEnd w:id="29"/>
    <w:bookmarkStart w:id="30" w:name="challenges-faced-by-university-lecturers"/>
    <w:p>
      <w:pPr>
        <w:pStyle w:val="Heading2"/>
      </w:pPr>
      <w:r>
        <w:t xml:space="preserve">6. Challenges Faced by University Lecturers</w:t>
      </w:r>
    </w:p>
    <w:p>
      <w:pPr>
        <w:pStyle w:val="FirstParagraph"/>
      </w:pPr>
      <w:r>
        <w:t xml:space="preserve">Despite the advancements, several challenges persist. Workload management is a significant concern, as lecturers in Saudi Arabia Jeddah are often expected to handle heavy teaching loads while simultaneously publishing research and engaging in administrative duties. Additionally, there is sometimes resistance from students accustomed to passive learning styles, which requires lecturers to invest extra effort in motivation and engagement strategies.</w:t>
      </w:r>
    </w:p>
    <w:p>
      <w:pPr>
        <w:pStyle w:val="BodyText"/>
      </w:pPr>
      <w:r>
        <w:t xml:space="preserve">Another challenge is the retention of top talent. As global universities compete for skilled academics, University Lecturers in Jeddah must find intrinsic and extrinsic rewards within their roles. Institutional support mechanisms, such as research grants and clear career progression paths, are essential to sustaining morale among lecturers.</w:t>
      </w:r>
    </w:p>
    <w:bookmarkEnd w:id="30"/>
    <w:bookmarkStart w:id="31" w:name="conclusion"/>
    <w:p>
      <w:pPr>
        <w:pStyle w:val="Heading2"/>
      </w:pPr>
      <w:r>
        <w:t xml:space="preserve">7. Conclusion</w:t>
      </w:r>
    </w:p>
    <w:p>
      <w:pPr>
        <w:pStyle w:val="FirstParagraph"/>
      </w:pPr>
      <w:r>
        <w:t xml:space="preserve">In conclusion, the role of the University Lecturer in Saudi Arabia Jeddah is complex, dynamic, and pivotal to the nation’s future. These educators are not just teaching subjects; they are shaping a generation that will lead Saudi society into a diversified and modernized era. By aligning with Vision 2030, embracing pedagogical innovation, and respecting cultural nuances University Lecturers in Saudi Arabia Jeddah contribute significantly to both academic excellence and societal progress.</w:t>
      </w:r>
    </w:p>
    <w:p>
      <w:pPr>
        <w:pStyle w:val="BodyText"/>
      </w:pPr>
      <w:r>
        <w:t xml:space="preserve">Future research should focus on longitudinal studies of lecturer effectiveness in the region and the specific impact of new technologies on student outcomes in Jeddah’s universities. Continued support for professional development will be crucial in sustaining this positive trajectory, ensuring that University Lecturers remain at the forefront of educational transformation.</w:t>
      </w:r>
    </w:p>
    <w:bookmarkEnd w:id="31"/>
    <w:bookmarkStart w:id="32" w:name="references"/>
    <w:p>
      <w:pPr>
        <w:pStyle w:val="Heading2"/>
      </w:pPr>
      <w:r>
        <w:t xml:space="preserve">References</w:t>
      </w:r>
    </w:p>
    <w:p>
      <w:pPr>
        <w:pStyle w:val="FirstParagraph"/>
      </w:pPr>
      <w:r>
        <w:t xml:space="preserve">[1] General Authority for Statistics, Kingdom of Saudi Arabia. (2023). Education Indicators Report.</w:t>
      </w:r>
    </w:p>
    <w:p>
      <w:pPr>
        <w:pStyle w:val="BodyText"/>
      </w:pPr>
      <w:r>
        <w:t xml:space="preserve">[2] Vision 2030 Foundation. (n.d.). What is Saudi Vision 2030? Retrieved from official government portals.</w:t>
      </w:r>
    </w:p>
    <w:p>
      <w:pPr>
        <w:pStyle w:val="BodyText"/>
      </w:pPr>
      <w:r>
        <w:t xml:space="preserve">[3] Al-Mutairi, K. (2019). "Higher Education Reform in Saudi Arabia: Challenges and Opportunities." Journal of Arabian Studies.</w:t>
      </w:r>
    </w:p>
    <w:p>
      <w:pPr>
        <w:pStyle w:val="BodyText"/>
      </w:pPr>
      <w:r>
        <w:t xml:space="preserve">[4] Ministry of Education, Saudi Arabia. (2021). Strategic Plan for the Development of Higher Education Institutions.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Saudi Arabia Jeddah: Bridging Tradition and Modernity</dc:title>
  <dc:creator/>
  <dc:language>en</dc:language>
  <cp:keywords/>
  <dcterms:created xsi:type="dcterms:W3CDTF">2026-07-29T16:22:10Z</dcterms:created>
  <dcterms:modified xsi:type="dcterms:W3CDTF">2026-07-29T16:22:10Z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