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Higher</w:t>
      </w:r>
      <w:r>
        <w:t xml:space="preserve"> </w:t>
      </w:r>
      <w:r>
        <w:t xml:space="preserve">Education</w:t>
      </w:r>
      <w:r>
        <w:t xml:space="preserve"> </w:t>
      </w:r>
      <w:r>
        <w:t xml:space="preserve">Reform</w:t>
      </w:r>
      <w:r>
        <w:t xml:space="preserve"> </w:t>
      </w:r>
      <w:r>
        <w:t xml:space="preserve">in</w:t>
      </w:r>
      <w:r>
        <w:t xml:space="preserve"> </w:t>
      </w:r>
      <w:r>
        <w:t xml:space="preserve">Senegal-Dakar</w:t>
      </w:r>
    </w:p>
    <w:bookmarkStart w:id="33" w:name="Xabc58a67dc7106cc89b008403bb56f347f5bc72"/>
    <w:p>
      <w:pPr>
        <w:pStyle w:val="Heading1"/>
      </w:pPr>
      <w:r>
        <w:t xml:space="preserve">The Evolving Role of the University Lecturer in the Context of Higher Education Reform in Senegal-Dakar</w:t>
      </w:r>
    </w:p>
    <w:p>
      <w:pPr>
        <w:pStyle w:val="FirstParagraph"/>
      </w:pPr>
      <w:r>
        <w:rPr>
          <w:bCs/>
          <w:b/>
        </w:rPr>
        <w:t xml:space="preserve">A Conference Paper Presentation</w:t>
      </w:r>
      <w:r>
        <w:br/>
      </w:r>
      <w:r>
        <w:t xml:space="preserve">Prepared for Academic Discourse on Pedagogical Innovation and Institutional Development</w:t>
      </w:r>
      <w:r>
        <w:br/>
      </w:r>
      <w:r>
        <w:t xml:space="preserve">Date: October 2023</w:t>
      </w:r>
      <w:r>
        <w:br/>
      </w:r>
      <w:r>
        <w:t xml:space="preserve">Location Focus: Senegal-Dakar Metropolitan Region</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multifaceted role of the University Lecturer within the dynamic higher education landscape of Senegal-Dakar. As one of West Africa’s most prominent educational hubs, Dakar has witnessed significant structural reforms, digital transformations, and an increasing demand for localized knowledge production. This document explores how the traditional definition of a</w:t>
      </w:r>
      <w:r>
        <w:t xml:space="preserve"> </w:t>
      </w:r>
      <w:r>
        <w:rPr>
          <w:bCs/>
          <w:b/>
        </w:rPr>
        <w:t xml:space="preserve">University Lecturer</w:t>
      </w:r>
      <w:r>
        <w:t xml:space="preserve"> </w:t>
      </w:r>
      <w:r>
        <w:t xml:space="preserve">is shifting from a pure transmitter of knowledge to a facilitator of critical thinking, community engagement, and technological integration. By analyzing the socio-economic pressures facing institutions in Senegal-Dakar and comparing them with global pedagogical trends, this paper argues that empowering lecturers is central to the successful modernization of African higher education. The study highlights specific challenges regarding resource allocation, curriculum decolonization, and professional development, offering strategic recommendations for stakeholders involved in academic policy-making.</w:t>
      </w:r>
    </w:p>
    <w:bookmarkEnd w:id="20"/>
    <w:bookmarkStart w:id="21" w:name="introduction"/>
    <w:p>
      <w:pPr>
        <w:pStyle w:val="Heading2"/>
      </w:pPr>
      <w:r>
        <w:t xml:space="preserve">1. Introduction</w:t>
      </w:r>
    </w:p>
    <w:p>
      <w:pPr>
        <w:pStyle w:val="FirstParagraph"/>
      </w:pPr>
      <w:r>
        <w:t xml:space="preserve">The academic landscape in West Africa is undergoing a profound transformation. Nowhere is this more evident than in the capital city of Senegal-Dakar, which serves as a regional center for intellectual exchange, diplomatic engagement, and educational excellence. Institutions such as Cheikh Anta Diop University (UCAD) and various private universities are at the forefront of this change. Central to these institutional shifts is the figure of the</w:t>
      </w:r>
      <w:r>
        <w:t xml:space="preserve"> </w:t>
      </w:r>
      <w:r>
        <w:rPr>
          <w:bCs/>
          <w:b/>
        </w:rPr>
        <w:t xml:space="preserve">University Lecturer</w:t>
      </w:r>
      <w:r>
        <w:t xml:space="preserve">. Historically viewed merely as an instructor responsible for delivering curricula defined by colonial or imported frameworks, the contemporary</w:t>
      </w:r>
      <w:r>
        <w:t xml:space="preserve"> </w:t>
      </w:r>
      <w:r>
        <w:rPr>
          <w:bCs/>
          <w:b/>
        </w:rPr>
        <w:t xml:space="preserve">University Lecturer</w:t>
      </w:r>
      <w:r>
        <w:t xml:space="preserve"> </w:t>
      </w:r>
      <w:r>
        <w:t xml:space="preserve">in Senegal-Dakar is increasingly expected to be a researcher, a community innovator, and a digital pedagogist.</w:t>
      </w:r>
    </w:p>
    <w:p>
      <w:pPr>
        <w:pStyle w:val="BodyText"/>
      </w:pPr>
      <w:r>
        <w:t xml:space="preserve">This conference paper aims to dissect the current status and future trajectory of this professional role. It posits that the efficacy of higher education reform in Senegal-Dakar is directly correlated with the support systems provided to its academic staff. Without addressing the specific needs, challenges, and opportunities faced by lecturers in this geographic context, broader educational goals—such as increasing enrollment capacity, improving graduation rates, and fostering research output—will remain elusive.</w:t>
      </w:r>
    </w:p>
    <w:bookmarkEnd w:id="21"/>
    <w:bookmarkStart w:id="22" w:name="X77c6cd18431e47ad959ef7cc71e819159fbfeee"/>
    <w:p>
      <w:pPr>
        <w:pStyle w:val="Heading2"/>
      </w:pPr>
      <w:r>
        <w:t xml:space="preserve">2. The Historical Context of Teaching in Senegal-Dakar</w:t>
      </w:r>
    </w:p>
    <w:p>
      <w:pPr>
        <w:pStyle w:val="FirstParagraph"/>
      </w:pPr>
      <w:r>
        <w:t xml:space="preserve">To understand the present position of the University Lecturer, one must first appreciate the historical context. For decades following independence, universities in Senegal-Dakar operated under a centralized model heavily influenced by French academic traditions. The lecturer was an authority figure, and teaching was predominantly didactic. While this system produced generations of civil servants and intellectuals, it often lacked flexibility and responsiveness to local socioeconomic realities.</w:t>
      </w:r>
    </w:p>
    <w:p>
      <w:pPr>
        <w:pStyle w:val="BodyText"/>
      </w:pPr>
      <w:r>
        <w:t xml:space="preserve">In recent years, the Bologna Process-inspired reforms in Africa have encouraged a shift toward competency-based education. In Senegal-Dakar, this has meant a move away from rote memorization toward active learning strategies. Consequently, the University Lecturer must now possess skills in pedagogical design that were not previously required or emphasized during their initial training. This transition has created both opportunities for professional growth and significant stress for academic staff who are adapting to new expectations without adequate structural support.</w:t>
      </w:r>
    </w:p>
    <w:bookmarkEnd w:id="22"/>
    <w:bookmarkStart w:id="26" w:name="Xf87e2a380824a975d13e7149961bce2854a3108"/>
    <w:p>
      <w:pPr>
        <w:pStyle w:val="Heading2"/>
      </w:pPr>
      <w:r>
        <w:t xml:space="preserve">3. Key Challenges Facing the Modern University Lecturer</w:t>
      </w:r>
    </w:p>
    <w:bookmarkStart w:id="23" w:name="resource-constraints-and-infrastructure"/>
    <w:p>
      <w:pPr>
        <w:pStyle w:val="Heading3"/>
      </w:pPr>
      <w:r>
        <w:t xml:space="preserve">3.1 Resource Constraints and Infrastructure</w:t>
      </w:r>
    </w:p>
    <w:p>
      <w:pPr>
        <w:pStyle w:val="FirstParagraph"/>
      </w:pPr>
      <w:r>
        <w:t xml:space="preserve">A primary challenge facing the University Lecturer in Senegal-Dakar is the disparity between pedagogical expectations and available resources. Large class sizes, often exceeding 100 students per lecture hall, make interactive learning difficult to implement effectively. Furthermore, access to reliable high-speed internet and up-to-date digital libraries varies significantly between public institutions in Dakar and newer private colleges. Lecturers frequently spend personal funds or time securing materials that should be institutionally provided.</w:t>
      </w:r>
    </w:p>
    <w:bookmarkEnd w:id="23"/>
    <w:bookmarkStart w:id="24" w:name="the-research-teaching-divide"/>
    <w:p>
      <w:pPr>
        <w:pStyle w:val="Heading3"/>
      </w:pPr>
      <w:r>
        <w:t xml:space="preserve">3.2 The Research-Teaching Divide</w:t>
      </w:r>
    </w:p>
    <w:p>
      <w:pPr>
        <w:pStyle w:val="FirstParagraph"/>
      </w:pPr>
      <w:r>
        <w:t xml:space="preserve">In the global academic hierarchy, tenure and promotion often depend heavily on research output in international journals. For the University Lecturer in Senegal-Dakar, balancing heavy teaching loads with rigorous research requirements is a persistent struggle. While there is a strong desire to contribute to local knowledge systems—such as Wolof linguistics, West African economic history, or Sahelian environmental studies—the pressure to publish in high-impact Western journals can marginalize locally relevant topics. This dichotomy forces lecturers to navigate complex identity conflicts between being educators for their immediate community and researchers seeking global recognition.</w:t>
      </w:r>
    </w:p>
    <w:bookmarkEnd w:id="24"/>
    <w:bookmarkStart w:id="25" w:name="digital-transformation"/>
    <w:p>
      <w:pPr>
        <w:pStyle w:val="Heading3"/>
      </w:pPr>
      <w:r>
        <w:t xml:space="preserve">3.3 Digital Transformation</w:t>
      </w:r>
    </w:p>
    <w:p>
      <w:pPr>
        <w:pStyle w:val="FirstParagraph"/>
      </w:pPr>
      <w:r>
        <w:t xml:space="preserve">The post-pandemic era has accelerated the adoption of digital tools in Senegal-Dakar’s universities. However, many lecturers feel underprepared to integrate these technologies effectively. The gap between "digital natives" and older faculty members necessitates comprehensive training programs. Without robust professional development, there is a risk that technology will be used merely as a substitute for face-to-face interaction rather than as a tool to enhance pedagogical outcomes.</w:t>
      </w:r>
    </w:p>
    <w:bookmarkEnd w:id="25"/>
    <w:bookmarkEnd w:id="26"/>
    <w:bookmarkStart w:id="30" w:name="X7519bdcfa2ddff35847833a5c7de756cd2d8f42"/>
    <w:p>
      <w:pPr>
        <w:pStyle w:val="Heading2"/>
      </w:pPr>
      <w:r>
        <w:t xml:space="preserve">4. Strategic Opportunities and Recommendations</w:t>
      </w:r>
    </w:p>
    <w:bookmarkStart w:id="27" w:name="X65648e0471c33ce1f1d959173715eece436cd5b"/>
    <w:p>
      <w:pPr>
        <w:pStyle w:val="Heading3"/>
      </w:pPr>
      <w:r>
        <w:t xml:space="preserve">4.1 Pedagogical Innovation and Local Relevance</w:t>
      </w:r>
    </w:p>
    <w:p>
      <w:pPr>
        <w:pStyle w:val="FirstParagraph"/>
      </w:pPr>
      <w:r>
        <w:t xml:space="preserve">The University Lecturer holds the key to making education relevant to Senegal’s development goals. By incorporating case studies based on local businesses, agricultural cooperatives, or urban planning challenges in Dakar into their coursework, lecturers can bridge the gap between theory and practice. Institutions should encourage curriculum co-creation with industry partners and community leaders.</w:t>
      </w:r>
    </w:p>
    <w:bookmarkEnd w:id="27"/>
    <w:bookmarkStart w:id="28" w:name="Xb6fd85208c884cd9bcd7b3259f1a12d12e0b443"/>
    <w:p>
      <w:pPr>
        <w:pStyle w:val="Heading3"/>
      </w:pPr>
      <w:r>
        <w:t xml:space="preserve">4.2 Strengthening Professional Support Systems</w:t>
      </w:r>
    </w:p>
    <w:p>
      <w:pPr>
        <w:pStyle w:val="FirstParagraph"/>
      </w:pPr>
      <w:r>
        <w:t xml:space="preserve">To support the evolving role of the University Lecturer, Senegal-Dakar’s higher education institutions must invest in:</w:t>
      </w:r>
    </w:p>
    <w:p>
      <w:pPr>
        <w:numPr>
          <w:ilvl w:val="0"/>
          <w:numId w:val="1001"/>
        </w:numPr>
        <w:pStyle w:val="Compact"/>
      </w:pPr>
      <w:r>
        <w:rPr>
          <w:bCs/>
          <w:b/>
        </w:rPr>
        <w:t xml:space="preserve">Pedagogical Training Centers:</w:t>
      </w:r>
      <w:r>
        <w:t xml:space="preserve"> </w:t>
      </w:r>
      <w:r>
        <w:t xml:space="preserve">Dedicated units focused on modern teaching methods, assessment techniques, and digital literacy.</w:t>
      </w:r>
    </w:p>
    <w:p>
      <w:pPr>
        <w:numPr>
          <w:ilvl w:val="0"/>
          <w:numId w:val="1001"/>
        </w:numPr>
        <w:pStyle w:val="Compact"/>
      </w:pPr>
      <w:r>
        <w:t xml:space="preserve">Research Grants:</w:t>
      </w:r>
      <w:r>
        <w:t xml:space="preserve"> </w:t>
      </w:r>
      <w:r>
        <w:t xml:space="preserve">Seed funding for projects that address local challenges in Senegal-Dakar.</w:t>
      </w:r>
    </w:p>
    <w:p>
      <w:pPr>
        <w:numPr>
          <w:ilvl w:val="0"/>
          <w:numId w:val="1001"/>
        </w:numPr>
        <w:pStyle w:val="Compact"/>
      </w:pPr>
      <w:r>
        <w:rPr>
          <w:bCs/>
          <w:b/>
        </w:rPr>
        <w:t xml:space="preserve">Mentorship Programs:</w:t>
      </w:r>
      <w:r>
        <w:t xml:space="preserve"> </w:t>
      </w:r>
      <w:r>
        <w:t xml:space="preserve">Pairing junior lecturers with senior academics to facilitate knowledge transfer regarding both subject matter expertise and institutional navigation.</w:t>
      </w:r>
    </w:p>
    <w:bookmarkEnd w:id="28"/>
    <w:bookmarkStart w:id="29" w:name="fostering-regional-collaboration"/>
    <w:p>
      <w:pPr>
        <w:pStyle w:val="Heading3"/>
      </w:pPr>
      <w:r>
        <w:t xml:space="preserve">4.3 Fostering Regional Collaboration</w:t>
      </w:r>
    </w:p>
    <w:p>
      <w:pPr>
        <w:pStyle w:val="FirstParagraph"/>
      </w:pPr>
      <w:r>
        <w:t xml:space="preserve">The role of the University Lecturer extends beyond the campus gates. Strengthening networks among universities in Senegal-Dakar with those in neighboring Francophone and Anglophone West African countries can facilitate joint research projects, faculty exchanges, and shared resource platforms. This collaboration helps to decentralize knowledge production and reduces dependency on Northern Hemisphere academic centers.</w:t>
      </w:r>
    </w:p>
    <w:bookmarkEnd w:id="29"/>
    <w:bookmarkEnd w:id="30"/>
    <w:bookmarkStart w:id="31" w:name="conclusion"/>
    <w:p>
      <w:pPr>
        <w:pStyle w:val="Heading2"/>
      </w:pPr>
      <w:r>
        <w:t xml:space="preserve">5. Conclusion</w:t>
      </w:r>
    </w:p>
    <w:p>
      <w:pPr>
        <w:pStyle w:val="FirstParagraph"/>
      </w:pPr>
      <w:r>
        <w:t xml:space="preserve">The trajectory of higher education in Senegal-Dakar is intrinsically linked to the empowerment of its academic workforce. The modern University Lecturer is no longer just a keeper of knowledge but a critical agent of social and economic change. As institutions in Dakar continue to reform, it is imperative that policymakers recognize the complexities faced by these educators. By addressing infrastructure deficits, providing robust professional development, and valuing locally relevant research, Senegal can cultivate a cadre of University Lecturers who are not only globally competitive but also deeply rooted in the needs of their community.</w:t>
      </w:r>
    </w:p>
    <w:p>
      <w:pPr>
        <w:pStyle w:val="BodyText"/>
      </w:pPr>
      <w:r>
        <w:t xml:space="preserve">The future of education in this vibrant region depends on viewing the lecturing profession not as a burden to be managed, but as a strategic asset to be nurtured. Only through such a holistic approach can Senegal-Dakar fully realize its potential as a leader in African higher education innovation.</w:t>
      </w:r>
    </w:p>
    <w:bookmarkEnd w:id="31"/>
    <w:bookmarkStart w:id="32" w:name="references"/>
    <w:p>
      <w:pPr>
        <w:pStyle w:val="Heading2"/>
      </w:pPr>
      <w:r>
        <w:t xml:space="preserve">References</w:t>
      </w:r>
    </w:p>
    <w:p>
      <w:pPr>
        <w:numPr>
          <w:ilvl w:val="0"/>
          <w:numId w:val="1002"/>
        </w:numPr>
        <w:pStyle w:val="Compact"/>
      </w:pPr>
      <w:r>
        <w:t xml:space="preserve">Sene, M. (2019). *Higher Education Reform in West Africa: Challenges and Prospects*. Dakar University Press.</w:t>
      </w:r>
    </w:p>
    <w:p>
      <w:pPr>
        <w:numPr>
          <w:ilvl w:val="0"/>
          <w:numId w:val="1002"/>
        </w:numPr>
        <w:pStyle w:val="Compact"/>
      </w:pPr>
      <w:r>
        <w:t xml:space="preserve">Traoré, A. &amp; Diallo, S. (2021). "Digital Pedagogy in Senegal: Navigating the Post-Pandemic Landscape." *Journal of African Educational Studies*, 14(2), 45-60.</w:t>
      </w:r>
    </w:p>
    <w:p>
      <w:pPr>
        <w:numPr>
          <w:ilvl w:val="0"/>
          <w:numId w:val="1002"/>
        </w:numPr>
        <w:pStyle w:val="Compact"/>
      </w:pPr>
      <w:r>
        <w:t xml:space="preserve">World Bank Group. (2020). *The Future of Work in Africa: Skills and Innovation*. Washington, DC.</w:t>
      </w:r>
    </w:p>
    <w:p>
      <w:pPr>
        <w:numPr>
          <w:ilvl w:val="0"/>
          <w:numId w:val="1002"/>
        </w:numPr>
        <w:pStyle w:val="Compact"/>
      </w:pPr>
      <w:r>
        <w:t xml:space="preserve">Ndiaye, P. (2018). "Decolonizing the Curriculum: The Role of the Lecturer." *Review of African Political Economy*, 45(1), 78-92.</w:t>
      </w:r>
    </w:p>
    <w:p>
      <w:pPr>
        <w:numPr>
          <w:ilvl w:val="0"/>
          <w:numId w:val="1002"/>
        </w:numPr>
        <w:pStyle w:val="Compact"/>
      </w:pPr>
      <w:r>
        <w:t xml:space="preserve">Ministry of Higher Education and Research, Senegal. (2022). *National Strategic Plan for University Development 2030*. Dakar.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the Context of Higher Education Reform in Senegal-Dakar</dc:title>
  <dc:creator/>
  <dc:language>en</dc:language>
  <cp:keywords/>
  <dcterms:created xsi:type="dcterms:W3CDTF">2026-07-29T16:14:29Z</dcterms:created>
  <dcterms:modified xsi:type="dcterms:W3CDTF">2026-07-29T16:14:29Z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