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Contemporary</w:t>
      </w:r>
      <w:r>
        <w:t xml:space="preserve"> </w:t>
      </w:r>
      <w:r>
        <w:t xml:space="preserve">South</w:t>
      </w:r>
      <w:r>
        <w:t xml:space="preserve"> </w:t>
      </w:r>
      <w:r>
        <w:t xml:space="preserve">Africa: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Cape</w:t>
      </w:r>
      <w:r>
        <w:t xml:space="preserve"> </w:t>
      </w:r>
      <w:r>
        <w:t xml:space="preserve">Town</w:t>
      </w:r>
    </w:p>
    <w:bookmarkStart w:id="27" w:name="Xa57cb9139a1da2ab239936d398cd4222e2021bd"/>
    <w:p>
      <w:pPr>
        <w:pStyle w:val="Heading1"/>
      </w:pPr>
      <w:r>
        <w:t xml:space="preserve">The Evolving Role of the University Lecturer in Contemporary South Africa: A Case Study of Cape Town</w:t>
      </w:r>
    </w:p>
    <w:p>
      <w:pPr>
        <w:pStyle w:val="FirstParagraph"/>
      </w:pPr>
      <w:r>
        <w:rPr>
          <w:bCs/>
          <w:b/>
        </w:rPr>
        <w:t xml:space="preserve">Abstract</w:t>
      </w:r>
    </w:p>
    <w:p>
      <w:pPr>
        <w:pStyle w:val="BodyText"/>
      </w:pPr>
      <w:r>
        <w:t xml:space="preserve">This conference paper explores the multifaceted responsibilities and challenges faced by university lecturers within the higher education landscape of South Africa, with a specific focus on Cape Town. As institutions grapple with decolonization, financial constraints, and social transformation, the traditional role of the academic is shifting. This document analyzes how lecturers in Cape Town are adapting to these pressures while striving to maintain pedagogical excellence and research integrity.</w:t>
      </w:r>
    </w:p>
    <w:bookmarkStart w:id="20" w:name="introduction"/>
    <w:p>
      <w:pPr>
        <w:pStyle w:val="Heading2"/>
      </w:pPr>
      <w:r>
        <w:t xml:space="preserve">1. Introduction</w:t>
      </w:r>
    </w:p>
    <w:p>
      <w:pPr>
        <w:pStyle w:val="FirstParagraph"/>
      </w:pPr>
      <w:r>
        <w:t xml:space="preserve">The landscape of higher education in South Africa has undergone profound transformations over the last two decades. The transition from an apartheid-era system, characterized by exclusion and racial stratification, to a democratic framework emphasizing equity and access has placed immense pressure on university staff. Nowhere is this tension more palpable than in Cape Town, South Africa’s legislative capital and a hub of academic excellence containing institutions such as the University of Cape Town (UCT), Stellenbosch University, the University of the Western Cape (UWC), and CPUT.</w:t>
      </w:r>
    </w:p>
    <w:p>
      <w:pPr>
        <w:pStyle w:val="BodyText"/>
      </w:pPr>
      <w:r>
        <w:t xml:space="preserve">In this context, the</w:t>
      </w:r>
      <w:r>
        <w:t xml:space="preserve"> </w:t>
      </w:r>
      <w:r>
        <w:rPr>
          <w:bCs/>
          <w:b/>
        </w:rPr>
        <w:t xml:space="preserve">University Lecturer</w:t>
      </w:r>
      <w:r>
        <w:t xml:space="preserve"> </w:t>
      </w:r>
      <w:r>
        <w:t xml:space="preserve">is no longer merely a conduit for knowledge transmission. They have become agents of social change, researchers in globally competitive fields, and custodians of institutional culture. This paper argues that the modern lecturer in Cape Town operates at a complex intersection of global academic standards and local socio-political imperatives. Understanding this dynamic is crucial for policymakers, university administrators, and the academics themselves as they navigate the future of tertiary education.</w:t>
      </w:r>
    </w:p>
    <w:bookmarkEnd w:id="20"/>
    <w:bookmarkStart w:id="21" w:name="X1de9a96bf48beb57bb263cf4022c4228f0f7701"/>
    <w:p>
      <w:pPr>
        <w:pStyle w:val="Heading2"/>
      </w:pPr>
      <w:r>
        <w:t xml:space="preserve">2. The Historical Context: From Exclusion to Transformation</w:t>
      </w:r>
    </w:p>
    <w:p>
      <w:pPr>
        <w:pStyle w:val="FirstParagraph"/>
      </w:pPr>
      <w:r>
        <w:t xml:space="preserve">To understand the current state of university lecturing in</w:t>
      </w:r>
      <w:r>
        <w:t xml:space="preserve"> </w:t>
      </w:r>
      <w:r>
        <w:rPr>
          <w:bCs/>
          <w:b/>
        </w:rPr>
        <w:t xml:space="preserve">South Africa Cape Town</w:t>
      </w:r>
      <w:r>
        <w:t xml:space="preserve">, one must acknowledge the historical legacy that shapes today’s classrooms. For decades, universities in this region were segregated. The post-1994 era brought a mandate for redress and transformation. Today, the demographic makeup of student bodies has changed dramatically, yet structural inequalities persist.</w:t>
      </w:r>
    </w:p>
    <w:p>
      <w:pPr>
        <w:pStyle w:val="BodyText"/>
      </w:pPr>
      <w:r>
        <w:t xml:space="preserve">Lecturers in Cape Town are tasked with bridging these historical gaps. They must address diverse learning needs, often catering to students from under-resourced high schools alongside those from privileged backgrounds. This requires a pedagogical flexibility that goes beyond standard teaching methods. It involves recognizing the cultural capital students bring and integrating it into the curriculum, a process often referred to as decolonizing the curriculum.</w:t>
      </w:r>
    </w:p>
    <w:bookmarkEnd w:id="21"/>
    <w:bookmarkStart w:id="22" w:name="decolonization-and-curriculum-reform"/>
    <w:p>
      <w:pPr>
        <w:pStyle w:val="Heading2"/>
      </w:pPr>
      <w:r>
        <w:t xml:space="preserve">3. Decolonization and Curriculum Reform</w:t>
      </w:r>
    </w:p>
    <w:p>
      <w:pPr>
        <w:pStyle w:val="FirstParagraph"/>
      </w:pPr>
      <w:r>
        <w:t xml:space="preserve">A central theme in contemporary South African academia is decolonization. In Cape Town, this debate has been vigorous and public. For the</w:t>
      </w:r>
      <w:r>
        <w:t xml:space="preserve"> </w:t>
      </w:r>
      <w:r>
        <w:rPr>
          <w:bCs/>
          <w:b/>
        </w:rPr>
        <w:t xml:space="preserve">University Lecturer</w:t>
      </w:r>
      <w:r>
        <w:t xml:space="preserve">, this means critically examining syllabi to ensure they are not exclusively reliant on Eurocentric theories and authors. It requires a deliberate effort to include African scholarship, indigenous knowledge systems, and local case studies.</w:t>
      </w:r>
    </w:p>
    <w:p>
      <w:pPr>
        <w:pStyle w:val="BodyText"/>
      </w:pPr>
      <w:r>
        <w:t xml:space="preserve">This is not merely an academic exercise; it is a political and ethical imperative for many students in</w:t>
      </w:r>
      <w:r>
        <w:t xml:space="preserve"> </w:t>
      </w:r>
      <w:r>
        <w:rPr>
          <w:bCs/>
          <w:b/>
        </w:rPr>
        <w:t xml:space="preserve">South Africa Cape Town</w:t>
      </w:r>
      <w:r>
        <w:t xml:space="preserve">. Lecturers must navigate the tension between maintaining international relevance—publishing in global journals—and fostering local relevance. Successful lecturers are those who can synthesize global best practices with local contexts, creating a curriculum that resonates with the lived experiences of South African youth while meeting rigorous international standards.</w:t>
      </w:r>
    </w:p>
    <w:bookmarkEnd w:id="22"/>
    <w:bookmarkStart w:id="23" w:name="the-pressure-of-research-and-publication"/>
    <w:p>
      <w:pPr>
        <w:pStyle w:val="Heading2"/>
      </w:pPr>
      <w:r>
        <w:t xml:space="preserve">4. The Pressure of Research and Publication</w:t>
      </w:r>
    </w:p>
    <w:p>
      <w:pPr>
        <w:pStyle w:val="FirstParagraph"/>
      </w:pPr>
      <w:r>
        <w:t xml:space="preserve">Institutional rankings in</w:t>
      </w:r>
      <w:r>
        <w:t xml:space="preserve"> </w:t>
      </w:r>
      <w:r>
        <w:rPr>
          <w:bCs/>
          <w:b/>
        </w:rPr>
        <w:t xml:space="preserve">South Africa Cape Town</w:t>
      </w:r>
      <w:r>
        <w:t xml:space="preserve"> </w:t>
      </w:r>
      <w:r>
        <w:t xml:space="preserve">heavily depend on research output. Consequently, university lecturers face immense pressure to publish in high-impact journals. This "publish or perish" culture can sometimes conflict with the teaching mission and community engagement roles expected of academics.</w:t>
      </w:r>
    </w:p>
    <w:p>
      <w:pPr>
        <w:pStyle w:val="BodyText"/>
      </w:pPr>
      <w:r>
        <w:t xml:space="preserve">The challenge for the modern lecturer is balancing these competing demands. In a city like Cape Town, which serves as a gateway between Africa and the global north, there are opportunities for international collaboration. However, lecturers must also ensure that their research addresses local problems—such as inequality, environmental sustainability in coastal regions, and public health crises—rather than pursuing purely theoretical interests detached from the community.</w:t>
      </w:r>
    </w:p>
    <w:bookmarkEnd w:id="23"/>
    <w:bookmarkStart w:id="24" w:name="social-justice-and-student-activism"/>
    <w:p>
      <w:pPr>
        <w:pStyle w:val="Heading2"/>
      </w:pPr>
      <w:r>
        <w:t xml:space="preserve">5. Social Justice and Student Activism</w:t>
      </w:r>
    </w:p>
    <w:p>
      <w:pPr>
        <w:pStyle w:val="FirstParagraph"/>
      </w:pPr>
      <w:r>
        <w:t xml:space="preserve">The role of the university lecturer has been profoundly impacted by student movements such as #FeesMustFall and #RhodesMustFall. These movements, which originated in Cape Town, forced a reckoning within academic institutions regarding funding, representation, and institutional culture.</w:t>
      </w:r>
    </w:p>
    <w:p>
      <w:pPr>
        <w:pStyle w:val="BodyText"/>
      </w:pPr>
      <w:r>
        <w:t xml:space="preserve">Lecturers are often at the forefront of these interactions. They serve not only as educators but also as mentors and sometimes mediators during times of social unrest. This adds an emotional and psychological labor burden to their professional duties. It requires lecturers to be politically aware, emotionally intelligent, and committed to creating safe spaces for dialogue amidst contentious debates.</w:t>
      </w:r>
    </w:p>
    <w:bookmarkEnd w:id="24"/>
    <w:bookmarkStart w:id="25" w:name="X3429403fbfa8bf52bbb409713b43e06a95730d7"/>
    <w:p>
      <w:pPr>
        <w:pStyle w:val="Heading2"/>
      </w:pPr>
      <w:r>
        <w:t xml:space="preserve">6. Technological Integration and Hybrid Learning</w:t>
      </w:r>
    </w:p>
    <w:p>
      <w:pPr>
        <w:pStyle w:val="FirstParagraph"/>
      </w:pPr>
      <w:r>
        <w:t xml:space="preserve">The recent global pandemic accelerated the adoption of digital learning platforms in South African universities. In Cape Town, institutions have invested heavily in infrastructure to support hybrid learning models. For the</w:t>
      </w:r>
      <w:r>
        <w:t xml:space="preserve"> </w:t>
      </w:r>
      <w:r>
        <w:rPr>
          <w:bCs/>
          <w:b/>
        </w:rPr>
        <w:t xml:space="preserve">University Lecturer</w:t>
      </w:r>
      <w:r>
        <w:t xml:space="preserve">, this necessitates upskilling in digital pedagogy.</w:t>
      </w:r>
    </w:p>
    <w:p>
      <w:pPr>
        <w:pStyle w:val="BodyText"/>
      </w:pPr>
      <w:r>
        <w:t xml:space="preserve">However, a significant challenge remains: the digital divide. Many students in</w:t>
      </w:r>
      <w:r>
        <w:t xml:space="preserve"> </w:t>
      </w:r>
      <w:r>
        <w:rPr>
          <w:bCs/>
          <w:b/>
        </w:rPr>
        <w:t xml:space="preserve">South Africa Cape Town</w:t>
      </w:r>
      <w:r>
        <w:t xml:space="preserve">, particularly those from townships surrounding the city, lack reliable internet access or devices. Lecturers must therefore design inclusive online content that is accessible via mobile data and low-bandwidth platforms, ensuring that technology does not become another barrier to education.</w:t>
      </w:r>
    </w:p>
    <w:bookmarkEnd w:id="25"/>
    <w:bookmarkStart w:id="26" w:name="conclusion"/>
    <w:p>
      <w:pPr>
        <w:pStyle w:val="Heading2"/>
      </w:pPr>
      <w:r>
        <w:t xml:space="preserve">7. Conclusion</w:t>
      </w:r>
    </w:p>
    <w:p>
      <w:pPr>
        <w:pStyle w:val="FirstParagraph"/>
      </w:pPr>
      <w:r>
        <w:t xml:space="preserve">The role of the university lecturer in contemporary</w:t>
      </w:r>
      <w:r>
        <w:t xml:space="preserve"> </w:t>
      </w:r>
      <w:r>
        <w:rPr>
          <w:bCs/>
          <w:b/>
        </w:rPr>
        <w:t xml:space="preserve">South Africa Cape Town</w:t>
      </w:r>
      <w:r>
        <w:t xml:space="preserve"> </w:t>
      </w:r>
      <w:r>
        <w:t xml:space="preserve">is more complex and demanding than ever before. They are expected to be innovative educators who decolonize curricula, rigorous researchers who tackle local and global challenges, and compassionate mentors who support students through socio-economic hurdles.</w:t>
      </w:r>
    </w:p>
    <w:p>
      <w:pPr>
        <w:pStyle w:val="BodyText"/>
      </w:pPr>
      <w:r>
        <w:t xml:space="preserve">To sustain excellence in this environment, universities must provide adequate support structures for their faculty. This includes professional development in digital tools, mental health resources to manage the emotional labor of social engagement, and time allowances that reflect the heavy teaching loads often required to maintain class sizes. By empowering lecturers, institutions can better fulfill their mission of producing graduates who are not only academically competent but also socially responsible citizens capable of leading South Africa into its future.</w:t>
      </w:r>
    </w:p>
    <w:p>
      <w:pPr>
        <w:pStyle w:val="BodyText"/>
      </w:pPr>
      <w:r>
        <w:t xml:space="preserve">As we move forward, the conversation must continue about how to best support these vital professionals. The lecturer in Cape Town is a microcosm of the broader societal struggles and aspirations of South Africa. Their success is indicative of the potential for higher education to serve as a catalyst for positive social change.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Contemporary South Africa: A Case Study of Cape Town</dc:title>
  <dc:creator/>
  <dc:language>en</dc:language>
  <cp:keywords/>
  <dcterms:created xsi:type="dcterms:W3CDTF">2026-07-29T16:27:57Z</dcterms:created>
  <dcterms:modified xsi:type="dcterms:W3CDTF">2026-07-29T16:27:57Z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