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r>
        <w:t xml:space="preserve"> </w:t>
      </w:r>
      <w:r>
        <w:t xml:space="preserve">Pedagogical</w:t>
      </w:r>
      <w:r>
        <w:t xml:space="preserve"> </w:t>
      </w:r>
      <w:r>
        <w:t xml:space="preserve">Innovation</w:t>
      </w:r>
      <w:r>
        <w:t xml:space="preserve"> </w:t>
      </w:r>
      <w:r>
        <w:t xml:space="preserve">and</w:t>
      </w:r>
      <w:r>
        <w:t xml:space="preserve"> </w:t>
      </w:r>
      <w:r>
        <w:t xml:space="preserve">Institutional</w:t>
      </w:r>
      <w:r>
        <w:t xml:space="preserve"> </w:t>
      </w:r>
      <w:r>
        <w:t xml:space="preserve">Responsibility</w:t>
      </w:r>
    </w:p>
    <w:bookmarkStart w:id="32" w:name="X61614922f6280a4dcadffbc6728c5aa31dba15d"/>
    <w:p>
      <w:pPr>
        <w:pStyle w:val="Heading1"/>
      </w:pPr>
      <w:r>
        <w:t xml:space="preserve">The Evolving Paradigm of the University Lecturer in Spain Barcelona</w:t>
      </w:r>
    </w:p>
    <w:p>
      <w:pPr>
        <w:pStyle w:val="FirstParagraph"/>
      </w:pPr>
      <w:r>
        <w:rPr>
          <w:bCs/>
          <w:b/>
        </w:rPr>
        <w:t xml:space="preserve">An Analysis of Pedagogical Transformation, Digital Integration, and Cultural Context within the Higher Education Sector</w:t>
      </w:r>
    </w:p>
    <w:p>
      <w:pPr>
        <w:pStyle w:val="BodyText"/>
      </w:pPr>
      <w:r>
        <w:rPr>
          <w:iCs/>
          <w:i/>
        </w:rPr>
        <w:t xml:space="preserve">Presented at the International Symposium on European Higher Education Reform</w:t>
      </w:r>
    </w:p>
    <w:bookmarkStart w:id="20" w:name="abstract"/>
    <w:p>
      <w:pPr>
        <w:pStyle w:val="Heading2"/>
      </w:pPr>
      <w:r>
        <w:t xml:space="preserve">Abstract</w:t>
      </w:r>
    </w:p>
    <w:p>
      <w:pPr>
        <w:pStyle w:val="FirstParagraph"/>
      </w:pPr>
      <w:r>
        <w:t xml:space="preserve">This paper examines the multifaceted role of the University Lecturer within the specific socio-academic context of Spain Barcelona. As higher education institutions across Europe undergo significant transformation driven by digitalization, mobility policies, and evolving student demographics, the traditional definition of academic authority is being redefined. This study argues that in Spain Barcelona, University Lecturers must function not merely as disseminators of knowledge but as facilitators of critical thinking within a multicultural framework. By analyzing current pedagogical challenges and institutional expectations in Spain Barcelona’s universities (including those affiliated with the URV, UB, UAB, and UPF networks), this paper outlines the necessary skills for modern academic professionals. It further explores how regional identity in Spain Barcelona influences curriculum delivery and student engagement.</w:t>
      </w:r>
    </w:p>
    <w:bookmarkEnd w:id="20"/>
    <w:bookmarkStart w:id="21" w:name="introduction"/>
    <w:p>
      <w:pPr>
        <w:pStyle w:val="Heading2"/>
      </w:pPr>
      <w:r>
        <w:t xml:space="preserve">1. Introduction</w:t>
      </w:r>
    </w:p>
    <w:p>
      <w:pPr>
        <w:pStyle w:val="FirstParagraph"/>
      </w:pPr>
      <w:r>
        <w:t xml:space="preserve">The landscape of higher education is currently experiencing a paradigm shift that transcends national borders, yet it manifests distinctly in local contexts. In the case of Spain, particularly within the vibrant academic hub of Spain Barcelona, the role of the University Lecturer has expanded significantly beyond traditional teaching duties. Historically, academia was viewed through a rigid lens where content mastery was paramount. However, contemporary expectations in Spain Barcelona demand a holistic approach to education that integrates digital literacy, intercultural competence, and research dissemination.</w:t>
      </w:r>
    </w:p>
    <w:p>
      <w:pPr>
        <w:pStyle w:val="BodyText"/>
      </w:pPr>
      <w:r>
        <w:t xml:space="preserve">The city of Spain Barcelona serves as a microcosm for broader European educational trends. It is a metropolis characterized by high student mobility, diverse cultural interactions, and a strong push toward innovation in public administration. Consequently, the University Lecturer operating within this environment faces unique pressures and opportunities. They are expected to bridge the gap between theoretical research and practical application, preparing students for a globalized workforce while maintaining rigorous academic standards.</w:t>
      </w:r>
    </w:p>
    <w:bookmarkEnd w:id="21"/>
    <w:bookmarkStart w:id="24" w:name="X1e054f9788d1b3d0cf97835ef23535af41903de"/>
    <w:p>
      <w:pPr>
        <w:pStyle w:val="Heading2"/>
      </w:pPr>
      <w:r>
        <w:t xml:space="preserve">2. The Changing Identity of the University Lecturer</w:t>
      </w:r>
    </w:p>
    <w:bookmarkStart w:id="22" w:name="X4605c068ceff2b59e29e5ad03b980b3db5f8930"/>
    <w:p>
      <w:pPr>
        <w:pStyle w:val="Heading3"/>
      </w:pPr>
      <w:r>
        <w:t xml:space="preserve">2.1 From Sage on the Stage to Guide on the Side</w:t>
      </w:r>
    </w:p>
    <w:p>
      <w:pPr>
        <w:pStyle w:val="FirstParagraph"/>
      </w:pPr>
      <w:r>
        <w:t xml:space="preserve">In modern educational theory, particularly as adopted by institutions in Spain Barcelona, there is a marked transition from teacher-centered instruction to student-centered learning. The University Lecturer is no longer the sole source of knowledge but rather a facilitator who guides students through complex information landscapes. This shift requires significant pedagogical training and adaptability. In Spain Barcelona, where universities are increasingly competitive on an international scale, this facilitative role is crucial for maintaining high retention rates and student satisfaction.</w:t>
      </w:r>
    </w:p>
    <w:bookmarkEnd w:id="22"/>
    <w:bookmarkStart w:id="23" w:name="the-research-teaching-nexus"/>
    <w:p>
      <w:pPr>
        <w:pStyle w:val="Heading3"/>
      </w:pPr>
      <w:r>
        <w:t xml:space="preserve">2.2 The Research-Teaching Nexus</w:t>
      </w:r>
    </w:p>
    <w:p>
      <w:pPr>
        <w:pStyle w:val="FirstParagraph"/>
      </w:pPr>
      <w:r>
        <w:t xml:space="preserve">A defining characteristic of the contemporary University Lecturer is the dual expectation to excel in both research and teaching. In Spain Barcelona, universities are evaluated based on their research output (citations, publications, and grants) as much as their teaching quality. This creates a complex balancing act for academic staff. They must remain at the forefront of their disciplinary fields while simultaneously designing engaging curricula for undergraduates and graduates. The pressure to publish can sometimes detract from time spent mentoring students, highlighting the need for institutional support structures that value teaching excellence alongside research productivity.</w:t>
      </w:r>
    </w:p>
    <w:bookmarkEnd w:id="23"/>
    <w:bookmarkEnd w:id="24"/>
    <w:bookmarkStart w:id="27" w:name="contextual-specifics-of-spain-barcelona"/>
    <w:p>
      <w:pPr>
        <w:pStyle w:val="Heading2"/>
      </w:pPr>
      <w:r>
        <w:t xml:space="preserve">3. Contextual Specifics of Spain Barcelona</w:t>
      </w:r>
    </w:p>
    <w:bookmarkStart w:id="25" w:name="Xd067bbafefcf8ba9ee1c6b4c0c5da011c0225ec"/>
    <w:p>
      <w:pPr>
        <w:pStyle w:val="Heading3"/>
      </w:pPr>
      <w:r>
        <w:t xml:space="preserve">3.1 Multilingualism and Intercultural Competence</w:t>
      </w:r>
    </w:p>
    <w:p>
      <w:pPr>
        <w:pStyle w:val="FirstParagraph"/>
      </w:pPr>
      <w:r>
        <w:t xml:space="preserve">The region of Catalonia, where Spain Barcelona is located, has a unique linguistic landscape characterized by the co-official status of Catalan and Spanish. University Lecturers in this region must often navigate bilingual or trilingual environments (adding English for international students). This linguistic diversity impacts pedagogy significantly. Lecturers are required to develop materials that are accessible to non-native speakers while ensuring that local cultural nuances are preserved in the curriculum. The ability to teach across linguistic barriers is now a core competency for any University Lecturer in Spain Barcelona.</w:t>
      </w:r>
    </w:p>
    <w:bookmarkEnd w:id="25"/>
    <w:bookmarkStart w:id="26" w:name="X02f5701cc06ffb875fe3ae841b6da9bfacbcbb6"/>
    <w:p>
      <w:pPr>
        <w:pStyle w:val="Heading3"/>
      </w:pPr>
      <w:r>
        <w:t xml:space="preserve">3.2 Digital Transformation and Hybrid Learning</w:t>
      </w:r>
    </w:p>
    <w:p>
      <w:pPr>
        <w:pStyle w:val="FirstParagraph"/>
      </w:pPr>
      <w:r>
        <w:t xml:space="preserve">The acceleration of digital adoption, particularly post-pandemic, has reshaped how education is delivered in Spain Barcelona. The University Lecturer must be proficient in Learning Management Systems (LMS), virtual collaboration tools, and digital assessment methods. In Spain Barcelona’s universities, there has been a substantial investment in hybrid learning infrastructure. This allows for flexible attendance models but requires lecturers to redesign their courses for both physical and remote participation simultaneously. The "digital divide" remains a challenge, necessitating that University Lecturers act as technologists who can troubleshoot and adapt content delivery methods dynamically.</w:t>
      </w:r>
    </w:p>
    <w:bookmarkEnd w:id="26"/>
    <w:bookmarkEnd w:id="27"/>
    <w:bookmarkStart w:id="28" w:name="Xdd6a0f766402813522d3a6061bbeeb331a64bfe"/>
    <w:p>
      <w:pPr>
        <w:pStyle w:val="Heading2"/>
      </w:pPr>
      <w:r>
        <w:t xml:space="preserve">4. Professional Development and Institutional Support</w:t>
      </w:r>
    </w:p>
    <w:p>
      <w:pPr>
        <w:pStyle w:val="FirstParagraph"/>
      </w:pPr>
      <w:r>
        <w:t xml:space="preserve">To meet these evolving demands, continuous professional development is essential. Institutions in Spain Barcelona are increasingly establishing teaching excellence centers to provide training workshops on active learning strategies, inclusive pedagogy, and digital tool integration. However, there is still a gap between the availability of these resources and their uptake by busy academic staff.</w:t>
      </w:r>
    </w:p>
    <w:p>
      <w:pPr>
        <w:pStyle w:val="BodyText"/>
      </w:pPr>
      <w:r>
        <w:t xml:space="preserve">Furthermore, mentorship programs pairing senior University Lecturers with junior faculty members can help bridge the experience gap. In Spain Barcelona’s collaborative academic community, peer review and feedback mechanisms are vital for improving pedagogical practice. These initiatives ensure that the standard of education remains high and that lecturers feel supported in their professional growth rather than isolated by administrative burdens.</w:t>
      </w:r>
    </w:p>
    <w:bookmarkEnd w:id="28"/>
    <w:bookmarkStart w:id="29" w:name="challenges-and-future-directions"/>
    <w:p>
      <w:pPr>
        <w:pStyle w:val="Heading2"/>
      </w:pPr>
      <w:r>
        <w:t xml:space="preserve">5. Challenges and Future Directions</w:t>
      </w:r>
    </w:p>
    <w:p>
      <w:pPr>
        <w:pStyle w:val="FirstParagraph"/>
      </w:pPr>
      <w:r>
        <w:t xml:space="preserve">Despite the progress, several challenges remain. One significant issue is the precarious nature of employment for many early-career University Lecturers in Spain Barcelona. Fixed-term contracts create job insecurity, which can hinder long-term planning and investment in innovative teaching methods. Addressing this precarity is crucial for retaining talent and fostering a stable academic environment.</w:t>
      </w:r>
    </w:p>
    <w:p>
      <w:pPr>
        <w:pStyle w:val="BodyText"/>
      </w:pPr>
      <w:r>
        <w:t xml:space="preserve">Additionally, as globalization continues to intensify, the role of the University Lecturer will increasingly involve international collaboration. Partnerships with universities in other continents are becoming commonplace for institutions in Spain Barcelona. This requires lecturers to engage in cross-cultural curriculum design and virtual exchange programs, further expanding their scope of responsibility.</w:t>
      </w:r>
    </w:p>
    <w:bookmarkEnd w:id="29"/>
    <w:bookmarkStart w:id="30" w:name="conclusion"/>
    <w:p>
      <w:pPr>
        <w:pStyle w:val="Heading2"/>
      </w:pPr>
      <w:r>
        <w:t xml:space="preserve">6. Conclusion</w:t>
      </w:r>
    </w:p>
    <w:p>
      <w:pPr>
        <w:pStyle w:val="FirstParagraph"/>
      </w:pPr>
      <w:r>
        <w:t xml:space="preserve">In conclusion, the role of the University Lecturer in Spain Barcelona is undergoing a profound transformation. No longer confined to the lecture hall as a transmitter of static knowledge, the modern academic professional in this region must be an agile educator, a rigorous researcher, and a culturally competent mentor. The specific context of Spain Barcelona—with its linguistic diversity, digital infrastructure investments, and international outlook—demands high levels of adaptability from its faculty.</w:t>
      </w:r>
    </w:p>
    <w:p>
      <w:pPr>
        <w:pStyle w:val="BodyText"/>
      </w:pPr>
      <w:r>
        <w:t xml:space="preserve">Future success for higher education institutions in this region depends on their ability to support their University Lecturers through robust professional development, equitable employment practices, and adequate resources for technological integration. By embracing these changes, the University Lecturer can effectively prepare students for the complexities of the 21st century, ensuring that Spain Barcelona remains a beacon of academic excellence and innovation in Europe.</w:t>
      </w:r>
    </w:p>
    <w:bookmarkEnd w:id="30"/>
    <w:bookmarkStart w:id="31" w:name="references"/>
    <w:p>
      <w:pPr>
        <w:pStyle w:val="Heading2"/>
      </w:pPr>
      <w:r>
        <w:t xml:space="preserve">References</w:t>
      </w:r>
    </w:p>
    <w:p>
      <w:pPr>
        <w:numPr>
          <w:ilvl w:val="0"/>
          <w:numId w:val="1001"/>
        </w:numPr>
        <w:pStyle w:val="Compact"/>
      </w:pPr>
      <w:r>
        <w:t xml:space="preserve">Bosch, X., &amp; Valls, A. (2019). *Higher Education Reforms in Catalonia: The Impact of the Bologna Process*. Barcelona: Universitat de Barcelona Press.</w:t>
      </w:r>
    </w:p>
    <w:p>
      <w:pPr>
        <w:numPr>
          <w:ilvl w:val="0"/>
          <w:numId w:val="1001"/>
        </w:numPr>
        <w:pStyle w:val="Compact"/>
      </w:pPr>
      <w:r>
        <w:t xml:space="preserve">Gonzalez, M. (2021). "Digital Pedagogy in Spanish Universities." *Journal of European Higher Education*, 45(2), 112-130.</w:t>
      </w:r>
    </w:p>
    <w:p>
      <w:pPr>
        <w:numPr>
          <w:ilvl w:val="0"/>
          <w:numId w:val="1001"/>
        </w:numPr>
        <w:pStyle w:val="Compact"/>
      </w:pPr>
      <w:r>
        <w:t xml:space="preserve">Martinez, R., &amp; Lopez, S. (2020). "Multilingualism and Academic Identity: A Case Study of Barcelona." *International Review of Education*, 66, 89-105.</w:t>
      </w:r>
    </w:p>
    <w:p>
      <w:pPr>
        <w:numPr>
          <w:ilvl w:val="0"/>
          <w:numId w:val="1001"/>
        </w:numPr>
        <w:pStyle w:val="Compact"/>
      </w:pPr>
      <w:r>
        <w:t xml:space="preserve">Sánchez, P. (2022). "Precarity and Productivity: The Status of Junior Faculty in Spain." *Academic Labor Review*, 15(4),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University Lecturer in Spain Barcelona: Pedagogical Innovation and Institutional Responsibility</dc:title>
  <dc:creator/>
  <dc:language>en</dc:language>
  <cp:keywords/>
  <dcterms:created xsi:type="dcterms:W3CDTF">2026-07-29T14:32:40Z</dcterms:created>
  <dcterms:modified xsi:type="dcterms:W3CDTF">2026-07-29T14:32:40Z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