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Academic</w:t>
      </w:r>
      <w:r>
        <w:t xml:space="preserve"> </w:t>
      </w:r>
      <w:r>
        <w:t xml:space="preserve">Excellence</w:t>
      </w:r>
      <w:r>
        <w:t xml:space="preserve"> </w:t>
      </w:r>
      <w:r>
        <w:t xml:space="preserve">and</w:t>
      </w:r>
      <w:r>
        <w:t xml:space="preserve"> </w:t>
      </w:r>
      <w:r>
        <w:t xml:space="preserve">Societal</w:t>
      </w:r>
      <w:r>
        <w:t xml:space="preserve"> </w:t>
      </w:r>
      <w:r>
        <w:t xml:space="preserve">Impact</w:t>
      </w:r>
    </w:p>
    <w:bookmarkStart w:id="26" w:name="Xca352079ba9f69e05fe1ec935a2c78f903a6b75"/>
    <w:p>
      <w:pPr>
        <w:pStyle w:val="Heading1"/>
      </w:pPr>
      <w:r>
        <w:t xml:space="preserve">The Evolving Role of the University Lecturer in Tanzania Dar es Salaam:</w:t>
      </w:r>
      <w:r>
        <w:br/>
      </w:r>
      <w:r>
        <w:t xml:space="preserve">Navigating Academic Excellence and Societal Impact</w:t>
      </w:r>
    </w:p>
    <w:p>
      <w:pPr>
        <w:pStyle w:val="FirstParagraph"/>
      </w:pPr>
      <w:r>
        <w:rPr>
          <w:bCs/>
          <w:b/>
        </w:rPr>
        <w:t xml:space="preserve">Abstract:</w:t>
      </w:r>
    </w:p>
    <w:p>
      <w:pPr>
        <w:pStyle w:val="BodyText"/>
      </w:pPr>
      <w:r>
        <w:t xml:space="preserve">This paper explores the multifaceted role of the university lecturer within the higher education sector in Tanzania, specifically focusing on the dynamic academic environment of Tanzania Dar es Salaam. As a burgeoning economic hub, Tanzania Dar es Salaam presents unique challenges and opportunities for tertiary institutions. This study analyzes how university lecturers are adapting to rapid technological advancements, shifting curricular demands, and increasing societal expectations. The discussion highlights the necessity for pedagogical innovation, community engagement, and research output that aligns with national development goals.</w:t>
      </w:r>
    </w:p>
    <w:bookmarkStart w:id="20" w:name="introduction"/>
    <w:p>
      <w:pPr>
        <w:pStyle w:val="Heading2"/>
      </w:pPr>
      <w:r>
        <w:t xml:space="preserve">1. Introduction</w:t>
      </w:r>
    </w:p>
    <w:p>
      <w:pPr>
        <w:pStyle w:val="FirstParagraph"/>
      </w:pPr>
      <w:r>
        <w:t xml:space="preserve">The higher education landscape in Tanzania has undergone significant transformation over the past two decades. Nowhere is this transformation more palpable than in Tanzania Dar es Salaam, the commercial capital and a critical center for academic inquiry and innovation. Within this context, the university lecturer serves as more than just a conduit of knowledge; they are pivotal agents of change, curriculum developers, researchers, and mentors. This conference paper aims to dissect the contemporary responsibilities of the university lecturer in Tanzania Dar es Salaam, examining how these professionals balance traditional academic duties with modern imperatives such as digital literacy and community-based learning.</w:t>
      </w:r>
    </w:p>
    <w:p>
      <w:pPr>
        <w:pStyle w:val="BodyText"/>
      </w:pPr>
      <w:r>
        <w:t xml:space="preserve">In recent years, the number of higher learning institutions in Tanzania has expanded exponentially. While this growth enhances accessibility, it also places immense pressure on existing faculty members. The university lecturer is no longer confined to the four walls of a lecture hall; they are expected to engage with industry partners, contribute to policy debates, and utilize advanced digital tools for instruction. This shift necessitates a re-evaluation of professional development frameworks and institutional support systems within Tanzania Dar es Salaam.</w:t>
      </w:r>
    </w:p>
    <w:bookmarkEnd w:id="20"/>
    <w:bookmarkStart w:id="21" w:name="pedagogical-shifts-in-the-digital-age"/>
    <w:p>
      <w:pPr>
        <w:pStyle w:val="Heading2"/>
      </w:pPr>
      <w:r>
        <w:t xml:space="preserve">2. Pedagogical Shifts in the Digital Age</w:t>
      </w:r>
    </w:p>
    <w:p>
      <w:pPr>
        <w:pStyle w:val="FirstParagraph"/>
      </w:pPr>
      <w:r>
        <w:t xml:space="preserve">The integration of technology into education has fundamentally altered the role of the university lecturer. In Tanzania Dar es Salaam, where internet connectivity and digital infrastructure are rapidly improving but still face disparities, lecturers must adopt hybrid teaching models. Traditional rote-learning methods are increasingly being replaced by student-centered approaches that encourage critical thinking and problem-solving.</w:t>
      </w:r>
    </w:p>
    <w:p>
      <w:pPr>
        <w:pStyle w:val="BodyText"/>
      </w:pPr>
      <w:r>
        <w:t xml:space="preserve">University lecturers in this region are tasked with designing curricula that incorporate e-learning platforms, virtual laboratories, and digital resources. However, this transition is not without challenges. Many lecturers face a steep learning curve associated with new educational technologies. Furthermore, students in Tanzania Dar es Salaam come from diverse backgrounds; some have high-speed internet access at home, while others rely entirely on university facilities or mobile data. Therefore, the university lecturer must be flexible and inclusive in their teaching strategies to ensure equitable access to education.</w:t>
      </w:r>
    </w:p>
    <w:bookmarkEnd w:id="21"/>
    <w:bookmarkStart w:id="22" w:name="X5cce7f6bd1a6a9b382964facfbf3b70fb635ddb"/>
    <w:p>
      <w:pPr>
        <w:pStyle w:val="Heading2"/>
      </w:pPr>
      <w:r>
        <w:t xml:space="preserve">3. Research and Innovation as Drivers of Development</w:t>
      </w:r>
    </w:p>
    <w:p>
      <w:pPr>
        <w:pStyle w:val="FirstParagraph"/>
      </w:pPr>
      <w:r>
        <w:t xml:space="preserve">A critical component of the modern university lecturer’s role is research. In Tanzania Dar es Salaam, where economic growth is driven by sectors such as manufacturing, services, and logistics, academic research must be relevant to local needs. University lecturers are increasingly expected to produce knowledge that addresses tangible societal problems.</w:t>
      </w:r>
    </w:p>
    <w:p>
      <w:pPr>
        <w:pStyle w:val="BodyText"/>
      </w:pPr>
      <w:r>
        <w:t xml:space="preserve">This involves engaging in interdisciplinary collaboration. For instance, a lecturer in economics may collaborate with engineers from the University of Dar es Salaam or Mwalimu Nyerere Memorial Academy to develop sustainable urban planning solutions for the growing metropolis of Tanzania Dar es Salaam. Such collaborations not only enhance the quality of research but also foster innovation that can be commercialized or implemented by local governments.</w:t>
      </w:r>
    </w:p>
    <w:p>
      <w:pPr>
        <w:pStyle w:val="BodyText"/>
      </w:pPr>
      <w:r>
        <w:t xml:space="preserve">Moreover, university lecturers play a crucial role in publishing findings in international journals, thereby putting Tanzania on the global academic map. This visibility attracts foreign collaboration and funding, which further strengthens the research capacity of institutions in Tanzania Dar es Salaam. However, there remains a need for more robust institutional support regarding grant writing assistance and access to academic databases.</w:t>
      </w:r>
    </w:p>
    <w:bookmarkEnd w:id="22"/>
    <w:bookmarkStart w:id="23" w:name="X80694ae9d0d29b3959b15e521254429ee30f921"/>
    <w:p>
      <w:pPr>
        <w:pStyle w:val="Heading2"/>
      </w:pPr>
      <w:r>
        <w:t xml:space="preserve">4. Community Engagement and Social Responsibility</w:t>
      </w:r>
    </w:p>
    <w:p>
      <w:pPr>
        <w:pStyle w:val="FirstParagraph"/>
      </w:pPr>
      <w:r>
        <w:t xml:space="preserve">The concept of the "engaged university" is gaining traction across Africa, and Tanzania Dar es Salaam is no exception. University lecturers are increasingly called upon to serve as bridges between academia and society. This involves participating in community outreach programs, offering consultancy services to local businesses, and advising policymakers.</w:t>
      </w:r>
    </w:p>
    <w:p>
      <w:pPr>
        <w:pStyle w:val="BodyText"/>
      </w:pPr>
      <w:r>
        <w:t xml:space="preserve">For example, law lecturers may provide legal aid clinics for underserved communities in Tanzania Dar es Salaam, while health sciences lecturers might conduct public awareness campaigns regarding disease prevention. These activities not only benefit the community but also enrich the academic experience of students by providing them with real-world application opportunities. It reinforces the idea that education is a social contract rather than an isolated intellectual exercise.</w:t>
      </w:r>
    </w:p>
    <w:bookmarkEnd w:id="23"/>
    <w:bookmarkStart w:id="24" w:name="challenges-facing-university-lecturers"/>
    <w:p>
      <w:pPr>
        <w:pStyle w:val="Heading2"/>
      </w:pPr>
      <w:r>
        <w:t xml:space="preserve">5. Challenges Facing University Lecturers</w:t>
      </w:r>
    </w:p>
    <w:p>
      <w:pPr>
        <w:pStyle w:val="FirstParagraph"/>
      </w:pPr>
      <w:r>
        <w:t xml:space="preserve">Despite these evolving opportunities, university lecturers in Tanzania Dar es Salaam face significant challenges. These include heavy workloads due to high student-to-lecturer ratios, limited resources for research, and inadequate compensation compared to the private sector. Additionally, the pressure to publish frequently can sometimes detract from time spent on teaching excellence.</w:t>
      </w:r>
    </w:p>
    <w:p>
      <w:pPr>
        <w:pStyle w:val="BodyText"/>
      </w:pPr>
      <w:r>
        <w:t xml:space="preserve">Burnout is a growing concern among faculty members in Tanzania Dar es Salaam. The expectation to excel in teaching, research simultaneously creates a high-stress environment without sufficient institutional support structures such as mental health services or reduced administrative burdens.</w:t>
      </w:r>
    </w:p>
    <w:bookmarkEnd w:id="24"/>
    <w:bookmarkStart w:id="25" w:name="recommendations-and-conclusion"/>
    <w:p>
      <w:pPr>
        <w:pStyle w:val="Heading2"/>
      </w:pPr>
      <w:r>
        <w:t xml:space="preserve">6. Recommendations and Conclusion</w:t>
      </w:r>
    </w:p>
    <w:p>
      <w:pPr>
        <w:pStyle w:val="FirstParagraph"/>
      </w:pPr>
      <w:r>
        <w:t xml:space="preserve">To sustain the quality of higher education in Tanzania Dar es Salaam, several recommendations are proposed. First, universities must invest in continuous professional development for university lecturers, particularly in digital pedagogy and research methodology. Second, institutional policies should be revised to recognize and reward community engagement alongside traditional metrics of success.</w:t>
      </w:r>
    </w:p>
    <w:p>
      <w:pPr>
        <w:pStyle w:val="BodyText"/>
      </w:pPr>
      <w:r>
        <w:t xml:space="preserve">In conclusion, the role of the university lecturer in Tanzania Dar es Salaam is complex and dynamic. They are central to the nation’s development agenda, shaping future leaders through rigorous academics, impactful research, and active civic participation. By addressing current challenges and embracing innovative practices, stakeholders in higher education can empower university lecturers to fulfill their vital potential. The future of education in Tanzania Dar es Salaam depends on supporting these academic professionals who stand at the forefront of knowledge creation and dissemination.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Tanzania Dar es Salaam: Navigating Academic Excellence and Societal Impact</dc:title>
  <dc:creator/>
  <dc:language>en</dc:language>
  <cp:keywords/>
  <dcterms:created xsi:type="dcterms:W3CDTF">2026-07-29T21:32:57Z</dcterms:created>
  <dcterms:modified xsi:type="dcterms:W3CDTF">2026-07-29T21:32:57Z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