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Los</w:t>
      </w:r>
      <w:r>
        <w:t xml:space="preserve"> </w:t>
      </w:r>
      <w:r>
        <w:t xml:space="preserve">Angeles:</w:t>
      </w:r>
      <w:r>
        <w:t xml:space="preserve"> </w:t>
      </w:r>
      <w:r>
        <w:t xml:space="preserve">Pedagogy,</w:t>
      </w:r>
      <w:r>
        <w:t xml:space="preserve"> </w:t>
      </w:r>
      <w:r>
        <w:t xml:space="preserve">Technology,</w:t>
      </w:r>
      <w:r>
        <w:t xml:space="preserve"> </w:t>
      </w:r>
      <w:r>
        <w:t xml:space="preserve">and</w:t>
      </w:r>
      <w:r>
        <w:t xml:space="preserve"> </w:t>
      </w:r>
      <w:r>
        <w:t xml:space="preserve">Civic</w:t>
      </w:r>
      <w:r>
        <w:t xml:space="preserve"> </w:t>
      </w:r>
      <w:r>
        <w:t xml:space="preserve">Engagement</w:t>
      </w:r>
    </w:p>
    <w:bookmarkStart w:id="26" w:name="Xd0c65b7a731173324ef8628662241b9d7c5d985"/>
    <w:p>
      <w:pPr>
        <w:pStyle w:val="Heading1"/>
      </w:pPr>
      <w:r>
        <w:t xml:space="preserve">The Evolving Role of the University Lecturer in Los Angeles: Pedagogy, Technology, and Civic Engagement</w:t>
      </w:r>
    </w:p>
    <w:p>
      <w:pPr>
        <w:pStyle w:val="FirstParagraph"/>
      </w:pPr>
      <w:r>
        <w:t xml:space="preserve">Dr. Eleanor Vance</w:t>
      </w:r>
      <w:r>
        <w:br/>
      </w:r>
      <w:r>
        <w:t xml:space="preserve">Department of Higher Education Studies</w:t>
      </w:r>
      <w:r>
        <w:br/>
      </w:r>
      <w:r>
        <w:t xml:space="preserve">California State University, Los Angeles</w:t>
      </w:r>
      <w:r>
        <w:br/>
      </w:r>
      <w:r>
        <w:rPr>
          <w:iCs/>
          <w:i/>
        </w:rPr>
        <w:t xml:space="preserve">Presented at the Annual Conference on Higher Education in the Pacific Rim</w:t>
      </w:r>
      <w:r>
        <w:br/>
      </w:r>
      <w:r>
        <w:t xml:space="preserve">May 2024, San Diego, CA &amp; Virtual Access via United States Los Angeles Hub</w:t>
      </w:r>
    </w:p>
    <w:p>
      <w:pPr>
        <w:pStyle w:val="BodyText"/>
      </w:pPr>
      <w:r>
        <w:rPr>
          <w:bCs/>
          <w:b/>
        </w:rPr>
        <w:t xml:space="preserve">Abstract</w:t>
      </w:r>
      <w:r>
        <w:t xml:space="preserve">: This paper examines the multifaceted responsibilities of the modern</w:t>
      </w:r>
      <w:r>
        <w:t xml:space="preserve"> </w:t>
      </w:r>
      <w:r>
        <w:rPr>
          <w:bCs/>
          <w:b/>
        </w:rPr>
        <w:t xml:space="preserve">University Lecturer</w:t>
      </w:r>
      <w:r>
        <w:t xml:space="preserve">, with a specific focus on the unique socio-educational landscape of</w:t>
      </w:r>
      <w:r>
        <w:t xml:space="preserve"> </w:t>
      </w:r>
      <w:r>
        <w:rPr>
          <w:bCs/>
          <w:b/>
        </w:rPr>
        <w:t xml:space="preserve">United States Los Angeles</w:t>
      </w:r>
      <w:r>
        <w:t xml:space="preserve">. As higher education institutions in this metropolitan hub face increasing pressure to adapt to technological advancements and diverse student demographics, the traditional definition of lecturing is undergoing a significant transformation. This study analyzes current pedagogical strategies, the integration of digital tools, and the imperative for civic engagement within classrooms located in one of America’s most culturally rich cities. The findings suggest that effective</w:t>
      </w:r>
      <w:r>
        <w:t xml:space="preserve"> </w:t>
      </w:r>
      <w:r>
        <w:rPr>
          <w:bCs/>
          <w:b/>
        </w:rPr>
        <w:t xml:space="preserve">University Lecturers</w:t>
      </w:r>
      <w:r>
        <w:t xml:space="preserve"> </w:t>
      </w:r>
      <w:r>
        <w:t xml:space="preserve">must balance rigorous academic standards with cultural competency and community partnership to remain relevant in the</w:t>
      </w:r>
      <w:r>
        <w:t xml:space="preserve"> </w:t>
      </w:r>
      <w:r>
        <w:rPr>
          <w:bCs/>
          <w:b/>
        </w:rPr>
        <w:t xml:space="preserve">United States Los Angeles</w:t>
      </w:r>
      <w:r>
        <w:t xml:space="preserve"> </w:t>
      </w:r>
      <w:r>
        <w:t xml:space="preserve">educational ecosystem.</w:t>
      </w:r>
    </w:p>
    <w:bookmarkStart w:id="20" w:name="i.-introduction"/>
    <w:p>
      <w:pPr>
        <w:pStyle w:val="Heading2"/>
      </w:pPr>
      <w:r>
        <w:t xml:space="preserve">I. Introduction</w:t>
      </w:r>
    </w:p>
    <w:p>
      <w:pPr>
        <w:pStyle w:val="FirstParagraph"/>
      </w:pPr>
      <w:r>
        <w:t xml:space="preserve">The landscape of higher education in the early twenty-first century is defined by rapid change, technological disruption, and shifting societal expectations. Nowhere is this transformation more palpable than in the dynamic academic environment of Los Angeles, California. As a global city known for its entertainment industry, diverse population, and complex urban challenges,</w:t>
      </w:r>
      <w:r>
        <w:t xml:space="preserve"> </w:t>
      </w:r>
      <w:r>
        <w:rPr>
          <w:bCs/>
          <w:b/>
        </w:rPr>
        <w:t xml:space="preserve">United States Los Angeles</w:t>
      </w:r>
      <w:r>
        <w:t xml:space="preserve"> </w:t>
      </w:r>
      <w:r>
        <w:t xml:space="preserve">presents a unique case study for understanding the evolving role of higher education faculty. Within this context, the</w:t>
      </w:r>
      <w:r>
        <w:t xml:space="preserve"> </w:t>
      </w:r>
      <w:r>
        <w:rPr>
          <w:bCs/>
          <w:b/>
        </w:rPr>
        <w:t xml:space="preserve">University Lecturer</w:t>
      </w:r>
      <w:r>
        <w:t xml:space="preserve"> </w:t>
      </w:r>
      <w:r>
        <w:t xml:space="preserve">is no longer merely a transmitter of knowledge but serves as a facilitator of critical thinking, a mentor for career development, and an agent of social change.</w:t>
      </w:r>
    </w:p>
    <w:p>
      <w:pPr>
        <w:pStyle w:val="BodyText"/>
      </w:pPr>
      <w:r>
        <w:t xml:space="preserve">This paper aims to explore these shifting dynamics by examining three core pillars: pedagogical adaptation in diverse classrooms, the integration of emerging technologies, and the necessity of civic engagement. By focusing on the specific context of</w:t>
      </w:r>
      <w:r>
        <w:t xml:space="preserve"> </w:t>
      </w:r>
      <w:r>
        <w:rPr>
          <w:bCs/>
          <w:b/>
        </w:rPr>
        <w:t xml:space="preserve">United States Los Angeles</w:t>
      </w:r>
      <w:r>
        <w:t xml:space="preserve">, we can better understand how local conditions shape national trends in higher education. The argument posits that the success of a</w:t>
      </w:r>
      <w:r>
        <w:t xml:space="preserve"> </w:t>
      </w:r>
      <w:r>
        <w:rPr>
          <w:bCs/>
          <w:b/>
        </w:rPr>
        <w:t xml:space="preserve">University Lecturer</w:t>
      </w:r>
      <w:r>
        <w:t xml:space="preserve"> </w:t>
      </w:r>
      <w:r>
        <w:t xml:space="preserve">today is contingent upon their ability to navigate these complex intersections effectively.</w:t>
      </w:r>
    </w:p>
    <w:bookmarkEnd w:id="20"/>
    <w:bookmarkStart w:id="21" w:name="X6d344c73f46832c8b0ba3ca2f55848115404681"/>
    <w:p>
      <w:pPr>
        <w:pStyle w:val="Heading2"/>
      </w:pPr>
      <w:r>
        <w:t xml:space="preserve">II. Pedagogical Adaptation in a Diverse Metropolis</w:t>
      </w:r>
    </w:p>
    <w:p>
      <w:pPr>
        <w:pStyle w:val="FirstParagraph"/>
      </w:pPr>
      <w:r>
        <w:rPr>
          <w:bCs/>
          <w:b/>
        </w:rPr>
        <w:t xml:space="preserve">United States Los Angeles</w:t>
      </w:r>
    </w:p>
    <w:p>
      <w:pPr>
        <w:pStyle w:val="BodyText"/>
      </w:pPr>
      <w:r>
        <w:t xml:space="preserve">A student body that represents one of the most diverse demographics in the world. For the</w:t>
      </w:r>
      <w:r>
        <w:t xml:space="preserve"> </w:t>
      </w:r>
      <w:r>
        <w:rPr>
          <w:bCs/>
          <w:b/>
        </w:rPr>
        <w:t xml:space="preserve">University Lecturer</w:t>
      </w:r>
      <w:r>
        <w:t xml:space="preserve">, this diversity is both an asset and a challenge. Traditional lecture-based instruction, while efficient for disseminating information, often fails to engage students from varied cultural and linguistic backgrounds. Consequently, there is a growing demand for inclusive pedagogies that recognize and value these differences.</w:t>
      </w:r>
    </w:p>
    <w:p>
      <w:pPr>
        <w:pStyle w:val="BodyText"/>
      </w:pPr>
      <w:r>
        <w:t xml:space="preserve">Institutions across the region are increasingly encouraging faculty to adopt active learning strategies. Case-based learning, collaborative projects, and flipped classrooms are becoming standard practices among forward-thinking</w:t>
      </w:r>
      <w:r>
        <w:t xml:space="preserve"> </w:t>
      </w:r>
      <w:r>
        <w:rPr>
          <w:bCs/>
          <w:b/>
        </w:rPr>
        <w:t xml:space="preserve">University Lecturer</w:t>
      </w:r>
      <w:r>
        <w:t xml:space="preserve">s in the area. These methods not only enhance student engagement but also prepare students for a globalized workforce where cultural intelligence is paramount.</w:t>
      </w:r>
    </w:p>
    <w:p>
      <w:pPr>
        <w:pStyle w:val="BodyText"/>
      </w:pPr>
      <w:r>
        <w:t xml:space="preserve">Furthermore, the linguistic diversity of Los Angeles requires lecturers to be sensitive to second-language learners. This involves providing multilingual resources, adjusting pacing, and creating safe spaces for dialogue. The role of the</w:t>
      </w:r>
      <w:r>
        <w:t xml:space="preserve"> </w:t>
      </w:r>
      <w:r>
        <w:rPr>
          <w:bCs/>
          <w:b/>
        </w:rPr>
        <w:t xml:space="preserve">University Lecturer</w:t>
      </w:r>
      <w:r>
        <w:t xml:space="preserve">, therefore, extends beyond subject matter expertise to include cultural mediation and empathy.</w:t>
      </w:r>
    </w:p>
    <w:bookmarkEnd w:id="21"/>
    <w:bookmarkStart w:id="22" w:name="iii.-technology-as-a-pedagogical-tool"/>
    <w:p>
      <w:pPr>
        <w:pStyle w:val="Heading2"/>
      </w:pPr>
      <w:r>
        <w:t xml:space="preserve">III. Technology as a Pedagogical Tool</w:t>
      </w:r>
    </w:p>
    <w:p>
      <w:pPr>
        <w:pStyle w:val="FirstParagraph"/>
      </w:pPr>
      <w:r>
        <w:t xml:space="preserve">The technological infrastructure in Los Angeles is among the most advanced in the world. For the higher education sector, this offers unprecedented opportunities for innovation. The modern</w:t>
      </w:r>
      <w:r>
        <w:t xml:space="preserve"> </w:t>
      </w:r>
      <w:r>
        <w:rPr>
          <w:bCs/>
          <w:b/>
        </w:rPr>
        <w:t xml:space="preserve">University Lecturer</w:t>
      </w:r>
      <w:r>
        <w:t xml:space="preserve"> </w:t>
      </w:r>
      <w:r>
        <w:t xml:space="preserve">must be proficient in utilizing learning management systems (LMS), virtual reality (VR) simulations, and artificial intelligence (AI) driven analytics to enhance student outcomes.</w:t>
      </w:r>
    </w:p>
    <w:p>
      <w:pPr>
        <w:pStyle w:val="BodyText"/>
      </w:pPr>
      <w:r>
        <w:t xml:space="preserve">In the context of</w:t>
      </w:r>
      <w:r>
        <w:t xml:space="preserve"> </w:t>
      </w:r>
      <w:r>
        <w:rPr>
          <w:bCs/>
          <w:b/>
        </w:rPr>
        <w:t xml:space="preserve">United States Los Angeles</w:t>
      </w:r>
      <w:r>
        <w:t xml:space="preserve">, where hybrid and online learning options are highly prevalent, lecturers are expected to master digital storytelling and interactive media production. These skills allow educators to create immersive learning experiences that connect theoretical concepts with real-world applications. For instance, a lecturer in urban planning might utilize GIS mapping tools provided by local government agencies in Los Angeles to give students hands-on experience with city data.</w:t>
      </w:r>
    </w:p>
    <w:p>
      <w:pPr>
        <w:pStyle w:val="BodyText"/>
      </w:pPr>
      <w:r>
        <w:t xml:space="preserve">However, the integration of technology also raises concerns about the digital divide. Many students in Los Angeles face socioeconomic barriers that limit their access to reliable internet and devices. Responsible</w:t>
      </w:r>
      <w:r>
        <w:t xml:space="preserve"> </w:t>
      </w:r>
      <w:r>
        <w:rPr>
          <w:bCs/>
          <w:b/>
        </w:rPr>
        <w:t xml:space="preserve">University Lecturer</w:t>
      </w:r>
      <w:r>
        <w:t xml:space="preserve">s must advocate for equitable access and design flexible assignments that do not penalize students for technological disparities.</w:t>
      </w:r>
    </w:p>
    <w:bookmarkEnd w:id="22"/>
    <w:bookmarkStart w:id="23" w:name="Xd90a04e546d22cda24d42c7e5bb4a8b9549fde1"/>
    <w:p>
      <w:pPr>
        <w:pStyle w:val="Heading2"/>
      </w:pPr>
      <w:r>
        <w:t xml:space="preserve">IV. Civic Engagement and Community Partnership</w:t>
      </w:r>
    </w:p>
    <w:p>
      <w:pPr>
        <w:pStyle w:val="FirstParagraph"/>
      </w:pPr>
      <w:r>
        <w:t xml:space="preserve">A defining characteristic of universities in Los Angeles is their deep integration with the surrounding community. The concept of civic engagement has moved from the periphery to the center of academic mission statements. For the</w:t>
      </w:r>
      <w:r>
        <w:t xml:space="preserve"> </w:t>
      </w:r>
      <w:r>
        <w:rPr>
          <w:bCs/>
          <w:b/>
        </w:rPr>
        <w:t xml:space="preserve">University Lecturer</w:t>
      </w:r>
      <w:r>
        <w:t xml:space="preserve">, this means designing curricula that address local issues such as housing affordability, environmental sustainability, and public health.</w:t>
      </w:r>
    </w:p>
    <w:p>
      <w:pPr>
        <w:pStyle w:val="BodyText"/>
      </w:pPr>
      <w:r>
        <w:t xml:space="preserve">In cities like Los Angeles, where social inequalities are starkly visible, education cannot be siloed from societal problems. Lecturers are increasingly partnering with non-profit organizations, local government bodies, and community groups to create service-learning opportunities for students. This approach not only benefits the community but also provides students with practical experience and a deeper understanding of civic responsibility.</w:t>
      </w:r>
    </w:p>
    <w:p>
      <w:pPr>
        <w:pStyle w:val="BodyText"/>
      </w:pPr>
      <w:r>
        <w:t xml:space="preserve">For example, a sociology lecturer in Los Angeles might collaborate with local housing advocates to have students analyze eviction data and propose policy solutions. Such projects embody the ideal of the engaged scholar, bridging the gap between academia and public service. This model reinforces the idea that education is a public good, a principle that resonates deeply within the</w:t>
      </w:r>
      <w:r>
        <w:t xml:space="preserve"> </w:t>
      </w:r>
      <w:r>
        <w:rPr>
          <w:bCs/>
          <w:b/>
        </w:rPr>
        <w:t xml:space="preserve">United States Los Angeles</w:t>
      </w:r>
      <w:r>
        <w:t xml:space="preserve"> </w:t>
      </w:r>
      <w:r>
        <w:t xml:space="preserve">educational community.</w:t>
      </w:r>
    </w:p>
    <w:bookmarkEnd w:id="23"/>
    <w:bookmarkStart w:id="24" w:name="v.-challenges-and-future-directions"/>
    <w:p>
      <w:pPr>
        <w:pStyle w:val="Heading2"/>
      </w:pPr>
      <w:r>
        <w:t xml:space="preserve">V. Challenges and Future Directions</w:t>
      </w:r>
    </w:p>
    <w:p>
      <w:pPr>
        <w:pStyle w:val="FirstParagraph"/>
      </w:pPr>
      <w:r>
        <w:t xml:space="preserve">Despite these advancements,</w:t>
      </w:r>
      <w:r>
        <w:t xml:space="preserve"> </w:t>
      </w:r>
      <w:r>
        <w:rPr>
          <w:bCs/>
          <w:b/>
        </w:rPr>
        <w:t xml:space="preserve">University Lecturer</w:t>
      </w:r>
      <w:r>
        <w:t xml:space="preserve">s face significant challenges. Budget constraints, high workloads, and the need for continuous professional development strain faculty resources. Additionally, the political climate surrounding higher education in the United States often places lecturers in difficult positions regarding curriculum content and academic freedom.</w:t>
      </w:r>
    </w:p>
    <w:p>
      <w:pPr>
        <w:pStyle w:val="BodyText"/>
      </w:pPr>
      <w:r>
        <w:t xml:space="preserve">To address these issues, institutions must provide robust support systems for faculty development. This includes funding for research, opportunities for interdisciplinary collaboration, and mental health resources. Furthermore, policymakers should recognize the value of higher education as an economic driver and invest accordingly.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University Lecturer</w:t>
      </w:r>
      <w:r>
        <w:t xml:space="preserve"> </w:t>
      </w:r>
      <w:r>
        <w:t xml:space="preserve">in Los Angeles is more complex and impactful than ever before. Operating within a vibrant, diverse, and technologically advanced environment like that of</w:t>
      </w:r>
      <w:r>
        <w:t xml:space="preserve"> </w:t>
      </w:r>
      <w:r>
        <w:rPr>
          <w:bCs/>
          <w:b/>
        </w:rPr>
        <w:t xml:space="preserve">United States Los Angeles</w:t>
      </w:r>
      <w:r>
        <w:t xml:space="preserve">, lecturers are tasked with preparing students for an uncertain future while addressing immediate community needs. By embracing inclusive pedagogy, leveraging technology responsibly, and fostering civic engagement, faculty members can fulfill their vital role in shaping both individual lives and societal progress.</w:t>
      </w:r>
    </w:p>
    <w:p>
      <w:pPr>
        <w:pStyle w:val="BodyText"/>
      </w:pPr>
      <w:r>
        <w:t xml:space="preserve">Future research should continue to explore best practices for faculty development in metropolitan universities. As the educational landscape continues to evolve, the</w:t>
      </w:r>
      <w:r>
        <w:t xml:space="preserve"> </w:t>
      </w:r>
      <w:r>
        <w:rPr>
          <w:bCs/>
          <w:b/>
        </w:rPr>
        <w:t xml:space="preserve">University Lecturer</w:t>
      </w:r>
      <w:r>
        <w:t xml:space="preserve">, particularly those operating in dynamic hubs like Los Angeles, will remain central to the mission of higher education: to inform, inspire, and uplift society.</w:t>
      </w:r>
    </w:p>
    <w:p>
      <w:pPr>
        <w:pStyle w:val="BodyText"/>
      </w:pPr>
      <w:r>
        <w:rPr>
          <w:bCs/>
          <w:b/>
        </w:rPr>
        <w:t xml:space="preserve">Keywords:</w:t>
      </w:r>
      <w:r>
        <w:t xml:space="preserve"> </w:t>
      </w:r>
      <w:r>
        <w:t xml:space="preserve">University Lecturer; Higher Education; Los Angeles; Civic Engagement; Pedagogical Innovation; Diversity in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Los Angeles: Pedagogy, Technology, and Civic Engagement</dc:title>
  <dc:creator/>
  <dc:language>en</dc:language>
  <cp:keywords/>
  <dcterms:created xsi:type="dcterms:W3CDTF">2026-07-29T19:56:08Z</dcterms:created>
  <dcterms:modified xsi:type="dcterms:W3CDTF">2026-07-29T19:56:08Z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