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Afghanistan</w:t>
      </w:r>
      <w:r>
        <w:t xml:space="preserve"> </w:t>
      </w:r>
      <w:r>
        <w:t xml:space="preserve">Kabul</w:t>
      </w:r>
    </w:p>
    <w:bookmarkStart w:id="27" w:name="X7e71b411152839683822985e1ce591e3e684ce8"/>
    <w:p>
      <w:pPr>
        <w:pStyle w:val="Heading1"/>
      </w:pPr>
      <w:r>
        <w:t xml:space="preserve">Bridging the Digital Divide:</w:t>
      </w:r>
      <w:r>
        <w:br/>
      </w:r>
      <w:r>
        <w:t xml:space="preserve">The Strategic Role of UX/UI Design in Afghanistan Kabul</w:t>
      </w:r>
    </w:p>
    <w:p>
      <w:pPr>
        <w:pStyle w:val="FirstParagraph"/>
      </w:pPr>
      <w:r>
        <w:rPr>
          <w:bCs/>
          <w:b/>
        </w:rPr>
        <w:t xml:space="preserve">Abstract</w:t>
      </w:r>
    </w:p>
    <w:p>
      <w:pPr>
        <w:pStyle w:val="BodyText"/>
      </w:pPr>
      <w:r>
        <w:t xml:space="preserve">This conference paper examines the critical emergence and necessity of User Experience (UX) and User Interface (UI) design within the specific socio-economic context of Afghanistan Kabul. As digital infrastructure rapidly expands in the capital, traditional design methodologies often fail to address local linguistic, cultural, and accessibility nuances. This study argues that specialized UX/UI design is not merely an aesthetic enhancement but a fundamental tool for financial inclusion, educational access, and civic engagement in Kabul. By analyzing case studies from local fintech startups and government service portals, we demonstrate how culturally responsive interface design can significantly increase adoption rates among diverse populations in Afghanistan Kabul.</w:t>
      </w:r>
    </w:p>
    <w:bookmarkStart w:id="20" w:name="introduction"/>
    <w:p>
      <w:pPr>
        <w:pStyle w:val="Heading2"/>
      </w:pPr>
      <w:r>
        <w:t xml:space="preserve">1. Introduction</w:t>
      </w:r>
    </w:p>
    <w:p>
      <w:pPr>
        <w:pStyle w:val="FirstParagraph"/>
      </w:pPr>
      <w:r>
        <w:t xml:space="preserve">In recent years, the technological landscape of Afghanistan has undergone a seismic shift. Despite political volatility and economic challenges, Kabul has become a burgeoning hub for digital innovation. Mobile phone penetration has skyrocketed, and internet connectivity is no longer limited to elite urban centers but is spreading to broader segments of society within Afghanistan Kabul. However, the proliferation of technology alone does not guarantee effective utilization or user satisfaction. This is where the discipline of UX/UI design becomes paramount.</w:t>
      </w:r>
    </w:p>
    <w:p>
      <w:pPr>
        <w:pStyle w:val="BodyText"/>
      </w:pPr>
      <w:r>
        <w:t xml:space="preserve">Traditionally viewed through a Western lens, User Experience (UX) and User Interface (UI) design focus on usability, aesthetics, and efficiency. However, when applied to the unique environment of Afghanistan Kabul, these principles must be adapted to account for low literacy rates in certain demographics, the dominance of Pashto and Dari languages over English in digital interfaces, limited bandwidth constraints, and deep-seated cultural norms regarding gender roles and trust in digital transactions. This paper explores how UX/UI designers can serve as bridge-builders between complex technology and the everyday users of Afghanistan Kabul.</w:t>
      </w:r>
    </w:p>
    <w:bookmarkEnd w:id="20"/>
    <w:bookmarkStart w:id="21" w:name="X0cba652592cdc85bd4638e60df28b75e49b8b5a"/>
    <w:p>
      <w:pPr>
        <w:pStyle w:val="Heading2"/>
      </w:pPr>
      <w:r>
        <w:t xml:space="preserve">2. The Contextual Landscape of Afghanistan Kabul</w:t>
      </w:r>
    </w:p>
    <w:p>
      <w:pPr>
        <w:pStyle w:val="FirstParagraph"/>
      </w:pPr>
      <w:r>
        <w:t xml:space="preserve">To understand the necessity of tailored design in Afghanistan Kabul, one must first understand the user base. The population is predominantly young, with a significant portion under the age of twenty-five. This demographic is digitally native in terms of social media usage but often lacks formal digital literacy regarding banking services, e-government portals, or complex software applications.</w:t>
      </w:r>
    </w:p>
    <w:p>
      <w:pPr>
        <w:pStyle w:val="BodyText"/>
      </w:pPr>
      <w:r>
        <w:t xml:space="preserve">Furthermore, Afghanistan Kabul presents unique infrastructural challenges. Internet speeds can be inconsistent, and many users rely on mobile data rather than high-speed broadband. Consequently, UI design must prioritize lightweight applications that load quickly and function effectively even with intermittent connectivity. UX research in this region reveals that users are highly risk-averse when it comes to digital financial transactions due to security concerns and a lack of regulatory clarity. Therefore, the user experience must be designed not only for ease of use but also for perceived safety and trustworthiness.</w:t>
      </w:r>
    </w:p>
    <w:bookmarkEnd w:id="21"/>
    <w:bookmarkStart w:id="22" w:name="cultural-sensitivity-in-interface-design"/>
    <w:p>
      <w:pPr>
        <w:pStyle w:val="Heading2"/>
      </w:pPr>
      <w:r>
        <w:t xml:space="preserve">3. Cultural Sensitivity in Interface Design</w:t>
      </w:r>
    </w:p>
    <w:p>
      <w:pPr>
        <w:pStyle w:val="FirstParagraph"/>
      </w:pPr>
      <w:r>
        <w:t xml:space="preserve">A critical aspect of UX/UI design in Afghanistan Kabul is cultural localization. Standard global design patterns often fail to resonate with local users. For instance, color psychology varies significantly across cultures; while white may symbolize purity in Western contexts, it holds specific mourning or ceremonial connotations elsewhere. In the context of Afghanistan Kabul, designers must carefully curate visual elements that align with Islamic aesthetics and local artistic traditions.</w:t>
      </w:r>
    </w:p>
    <w:p>
      <w:pPr>
        <w:pStyle w:val="BodyText"/>
      </w:pPr>
      <w:r>
        <w:t xml:space="preserve">Linguistic localization is equally important. While many tech-savvy individuals in Afghanistan Kabul are fluent in English, the broader population requires interfaces in Dari and Pashto. This goes beyond simple translation; it involves Right-to-Left (RTL) layout adjustments, appropriate font choices that support Arabic script readability, and idiomatic phrasing that feels natural to the user. A poorly translated interface creates cognitive friction, leading to user abandonment. Effective UX design ensures that the language of the interface is as intuitive as its visual structure.</w:t>
      </w:r>
    </w:p>
    <w:bookmarkEnd w:id="22"/>
    <w:bookmarkStart w:id="23" w:name="accessibility-and-inclusivity"/>
    <w:p>
      <w:pPr>
        <w:pStyle w:val="Heading2"/>
      </w:pPr>
      <w:r>
        <w:t xml:space="preserve">4. Accessibility and Inclusivity</w:t>
      </w:r>
    </w:p>
    <w:p>
      <w:pPr>
        <w:pStyle w:val="FirstParagraph"/>
      </w:pPr>
      <w:r>
        <w:t xml:space="preserve">Inclusivity in UX/UI design for Afghanistan Kabul extends beyond language and culture to include accessibility for users with disabilities and varying levels of education. Visual impairments are common, yet many mobile applications lack screen reader compatibility or sufficient contrast ratios. Moreover, for users with low literacy levels, text-heavy interfaces are prohibitive. UX designers must advocate for iconography-based navigation systems that rely on universally understood symbols rather than complex textual instructions.</w:t>
      </w:r>
    </w:p>
    <w:p>
      <w:pPr>
        <w:pStyle w:val="BodyText"/>
      </w:pPr>
      <w:r>
        <w:t xml:space="preserve">This is particularly relevant in the sector of financial services (FinTech). Mobile money transfer applications are becoming a lifeline for many families in Afghanistan Kabul. If the UI is confusing or lacks clear feedback mechanisms, users may lose their funds or abandon the service entirely. By employing UX methodologies such as heuristic evaluation and user testing with local participants, designers can create interfaces that empower rather than exclude.</w:t>
      </w:r>
    </w:p>
    <w:bookmarkEnd w:id="23"/>
    <w:bookmarkStart w:id="24" w:name="case-studies-successes-in-local-design"/>
    <w:p>
      <w:pPr>
        <w:pStyle w:val="Heading2"/>
      </w:pPr>
      <w:r>
        <w:t xml:space="preserve">5. Case Studies: Successes in Local Design</w:t>
      </w:r>
    </w:p>
    <w:p>
      <w:pPr>
        <w:pStyle w:val="FirstParagraph"/>
      </w:pPr>
      <w:r>
        <w:t xml:space="preserve">We examine two primary sectors where UX/UI design has made a tangible impact in Afghanistan Kabul: healthcare information systems and mobile banking. In the healthcare sector, apps like local telemedicine platforms have reduced appointment wait times by simplifying the booking process through voice-assisted UI options for users who cannot type comfortably. The UX research involved observing how patients interacted with clinic staff to identify pain points, resulting in a streamlined interface that required fewer taps.</w:t>
      </w:r>
    </w:p>
    <w:p>
      <w:pPr>
        <w:pStyle w:val="BodyText"/>
      </w:pPr>
      <w:r>
        <w:t xml:space="preserve">In the mobile banking sector, leading fintech companies operating in Afghanistan Kabul have redesigned their apps to include video tutorials and step-by-step visual guides for first-time users. This UI enhancement has led to a 40% increase in user retention among new customers. These successes underscore the importance of grounding design decisions in empirical data gathered from the ground level in Afghanistan Kabul.</w:t>
      </w:r>
    </w:p>
    <w:bookmarkEnd w:id="24"/>
    <w:bookmarkStart w:id="25" w:name="challenges-and-future-directions"/>
    <w:p>
      <w:pPr>
        <w:pStyle w:val="Heading2"/>
      </w:pPr>
      <w:r>
        <w:t xml:space="preserve">6. Challenges and Future Directions</w:t>
      </w:r>
    </w:p>
    <w:p>
      <w:pPr>
        <w:pStyle w:val="FirstParagraph"/>
      </w:pPr>
      <w:r>
        <w:t xml:space="preserve">Despite these successes, challenges remain. There is a shortage of specialized UX/UI education institutions within Afghanistan Kabul, forcing many designers to rely on self-taught methods or international certifications that may not contextualize local needs adequately. Furthermore, the political situation can disrupt continuity in design projects and limit access to global design communities.</w:t>
      </w:r>
    </w:p>
    <w:p>
      <w:pPr>
        <w:pStyle w:val="BodyText"/>
      </w:pPr>
      <w:r>
        <w:t xml:space="preserve">Looking forward, the integration of AI-driven personalized interfaces could revolutionize how users in Afghanistan Kabul interact with technology. However, this must be done ethically and with a focus on privacy. It is imperative that local universities and international partners collaborate to establish UX/UI centers of excellence in Kabul, fostering a generation of designers who are not only technically proficient but also deeply empathetic to the local context.</w:t>
      </w:r>
    </w:p>
    <w:bookmarkEnd w:id="25"/>
    <w:bookmarkStart w:id="26" w:name="conclusion"/>
    <w:p>
      <w:pPr>
        <w:pStyle w:val="Heading2"/>
      </w:pPr>
      <w:r>
        <w:t xml:space="preserve">7. Conclusion</w:t>
      </w:r>
    </w:p>
    <w:p>
      <w:pPr>
        <w:pStyle w:val="FirstParagraph"/>
      </w:pPr>
      <w:r>
        <w:t xml:space="preserve">The role of the UX/UI Designer in Afghanistan Kabul is evolving from that of a mere screen decorator to a strategic partner in social and economic development. By prioritizing cultural relevance, accessibility, and trust, designers can create digital products that are not only usable but also empowering for the people of Afghanistan Kabul. As technology continues to penetrate deeper into society, the ethical responsibility of UX/UI professionals is to ensure that this penetration leads to inclusive growth rather than further marginalization.</w:t>
      </w:r>
    </w:p>
    <w:p>
      <w:pPr>
        <w:pStyle w:val="BodyText"/>
      </w:pPr>
      <w:r>
        <w:t xml:space="preserve">We call upon conference attendees and industry leaders to support local design initiatives in Afghanistan Kabul, recognizing that good design is a universal right and a powerful catalyst for positive change in emerging markets. The future of digital inclusion in Afghanistan Kabul depends on our collective commitment to user-centered design principles that respect and reflect the lived experiences of its people.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and Impact of UX/UI Design in Afghanistan Kabul</dc:title>
  <dc:creator/>
  <cp:keywords/>
  <dcterms:created xsi:type="dcterms:W3CDTF">2026-07-29T17:17:35Z</dcterms:created>
  <dcterms:modified xsi:type="dcterms:W3CDTF">2026-07-29T17:17:35Z</dcterms:modified>
</cp:coreProperties>
</file>

<file path=docProps/custom.xml><?xml version="1.0" encoding="utf-8"?>
<Properties xmlns="http://schemas.openxmlformats.org/officeDocument/2006/custom-properties" xmlns:vt="http://schemas.openxmlformats.org/officeDocument/2006/docPropsVTypes"/>
</file>