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Belgium</w:t>
      </w:r>
      <w:r>
        <w:t xml:space="preserve"> </w:t>
      </w:r>
      <w:r>
        <w:t xml:space="preserve">Brussels:</w:t>
      </w:r>
      <w:r>
        <w:t xml:space="preserve"> </w:t>
      </w:r>
      <w:r>
        <w:t xml:space="preserve">Navigating</w:t>
      </w:r>
      <w:r>
        <w:t xml:space="preserve"> </w:t>
      </w:r>
      <w:r>
        <w:t xml:space="preserve">a</w:t>
      </w:r>
      <w:r>
        <w:t xml:space="preserve"> </w:t>
      </w:r>
      <w:r>
        <w:t xml:space="preserve">Multicultural</w:t>
      </w:r>
      <w:r>
        <w:t xml:space="preserve"> </w:t>
      </w:r>
      <w:r>
        <w:t xml:space="preserve">Digital</w:t>
      </w:r>
      <w:r>
        <w:t xml:space="preserve"> </w:t>
      </w:r>
      <w:r>
        <w:t xml:space="preserve">Landscape</w:t>
      </w:r>
    </w:p>
    <w:bookmarkStart w:id="58" w:name="X73b3f5336550b12b61b59a3be66091efed05c91"/>
    <w:p>
      <w:pPr>
        <w:pStyle w:val="Heading1"/>
      </w:pPr>
      <w:r>
        <w:t xml:space="preserve">The Strategic Imperative of UX/UI Design in Belgium Brussels:</w:t>
      </w:r>
      <w:r>
        <w:br/>
      </w:r>
      <w:r>
        <w:t xml:space="preserve">Navigating a Multicultural Digital Landscape</w:t>
      </w:r>
    </w:p>
    <w:p>
      <w:pPr>
        <w:pStyle w:val="FirstParagraph"/>
      </w:pPr>
      <w:r>
        <w:rPr>
          <w:bCs/>
          <w:b/>
        </w:rPr>
        <w:t xml:space="preserve">A Conference Paper Presentation</w:t>
      </w:r>
    </w:p>
    <w:p>
      <w:pPr>
        <w:pStyle w:val="BodyText"/>
      </w:pPr>
      <w:r>
        <w:rPr>
          <w:iCs/>
          <w:i/>
        </w:rPr>
        <w:t xml:space="preserve">Scheduled for the International Technology Symposium, Belgium Brussels</w:t>
      </w:r>
      <w:r>
        <w:br/>
      </w:r>
      <w:r>
        <w:rPr>
          <w:iCs/>
          <w:i/>
        </w:rPr>
        <w:t xml:space="preserve">October 2023</w:t>
      </w:r>
    </w:p>
    <w:bookmarkStart w:id="20" w:name="abstract"/>
    <w:p>
      <w:pPr>
        <w:pStyle w:val="Heading3"/>
      </w:pPr>
      <w:r>
        <w:t xml:space="preserve">Abstract</w:t>
      </w:r>
    </w:p>
    <w:p>
      <w:pPr>
        <w:pStyle w:val="FirstParagraph"/>
      </w:pPr>
      <w:r>
        <w:t xml:space="preserve">This paper explores the critical role of UX/UI Design within the unique socio-political and linguistic context of Belgium Brussels. As the de facto capital of Europe, Belgium Brussels serves as a microcosm for international collaboration, yet it presents distinct challenges regarding localization, accessibility, and user trust. We argue that effective UX/UI Design is not merely an aesthetic endeavor but a strategic necessity in this region. By analyzing case studies from EU institutions and local startups operating in Belgium Brussels, this study demonstrates how culturally attuned design principles can bridge communication gaps among diverse user populations.</w:t>
      </w:r>
    </w:p>
    <w:p>
      <w:pPr>
        <w:pStyle w:val="BodyText"/>
      </w:pPr>
      <w:r>
        <w:rPr>
          <w:bCs/>
          <w:b/>
        </w:rPr>
        <w:t xml:space="preserve">Keywords:</w:t>
      </w:r>
      <w:r>
        <w:t xml:space="preserve"> </w:t>
      </w:r>
      <w:r>
        <w:t xml:space="preserve">UX UI Designer, Belgium Brussels, Multilingual Interface Design, European Digital Policy, User Experience Strategy.</w:t>
      </w:r>
    </w:p>
    <w:bookmarkEnd w:id="20"/>
    <w:bookmarkStart w:id="26" w:name="introduction"/>
    <w:p>
      <w:pPr>
        <w:pStyle w:val="Heading2"/>
      </w:pPr>
      <w:r>
        <w:t xml:space="preserve">1. Introduction</w:t>
      </w:r>
    </w:p>
    <w:p>
      <w:pPr>
        <w:pStyle w:val="FirstParagraph"/>
      </w:pPr>
      <w:r>
        <w:t xml:space="preserve">In the rapidly evolving digital economy, the role of a skilled</w:t>
      </w:r>
      <w:r>
        <w:t xml:space="preserve"> </w:t>
      </w:r>
      <w:bookmarkStart w:id="21" w:name="uxui"/>
      <w:bookmarkEnd w:id="21"/>
      <w:r>
        <w:t xml:space="preserve">UX UI Designer has transcended traditional boundaries of graphic design and interface management. Today, these professionals are pivotal in shaping how users interact with complex digital ecosystems. However, when operating within specific geographic and cultural contexts, such as</w:t>
      </w:r>
      <w:r>
        <w:t xml:space="preserve"> </w:t>
      </w:r>
      <w:bookmarkStart w:id="22" w:name="brussels"/>
      <w:bookmarkEnd w:id="22"/>
      <w:r>
        <w:t xml:space="preserve">Belgium Brussels, the responsibilities of a UX UI Designer become significantly more nuanced.</w:t>
      </w:r>
    </w:p>
    <w:p>
      <w:pPr>
        <w:pStyle w:val="BodyText"/>
      </w:pPr>
      <w:r>
        <w:t xml:space="preserve">Belgium Brussels is not just a city; it is a global hub for diplomacy, politics, and international business. Home to the European Commission, NATO headquarters, and countless NGOs from around the world,</w:t>
      </w:r>
      <w:r>
        <w:t xml:space="preserve"> </w:t>
      </w:r>
      <w:bookmarkStart w:id="23" w:name="brussels"/>
      <w:bookmarkEnd w:id="23"/>
      <w:r>
        <w:t xml:space="preserve">Belgium Brussels hosts an extraordinarily diverse population. Consequently, digital products designed here must cater to users who may speak Dutch (Flemish), French (Walloon), English, or other languages as their primary mode of communication. For a</w:t>
      </w:r>
      <w:r>
        <w:t xml:space="preserve"> </w:t>
      </w:r>
      <w:bookmarkStart w:id="24" w:name="uxui"/>
      <w:bookmarkEnd w:id="24"/>
      <w:r>
        <w:t xml:space="preserve">UX UI Designer working in this environment, the challenge is not only to create intuitive interfaces but also to navigate the linguistic and cultural complexities inherent to</w:t>
      </w:r>
      <w:r>
        <w:t xml:space="preserve"> </w:t>
      </w:r>
      <w:bookmarkStart w:id="25" w:name="brussels"/>
      <w:bookmarkEnd w:id="25"/>
      <w:r>
        <w:t xml:space="preserve">Belgium Brussels.</w:t>
      </w:r>
    </w:p>
    <w:bookmarkEnd w:id="26"/>
    <w:bookmarkStart w:id="32" w:name="Xe81323ad63b5ab21e9332e2bda410ebe37f934a"/>
    <w:p>
      <w:pPr>
        <w:pStyle w:val="Heading2"/>
      </w:pPr>
      <w:r>
        <w:t xml:space="preserve">2. The Multilingual Challenge: A Core Competency for UX UI Designers</w:t>
      </w:r>
    </w:p>
    <w:p>
      <w:pPr>
        <w:pStyle w:val="FirstParagraph"/>
      </w:pPr>
      <w:r>
        <w:t xml:space="preserve">The most immediate hurdle facing any professional in this field is language. In many parts of the world, a single-language design strategy suffices. In contrast, a successful project in</w:t>
      </w:r>
      <w:r>
        <w:t xml:space="preserve"> </w:t>
      </w:r>
      <w:bookmarkStart w:id="27" w:name="brussels"/>
      <w:bookmarkEnd w:id="27"/>
      <w:r>
        <w:t xml:space="preserve">Belgium Brussels requires a trilingual or even multilingual approach. A</w:t>
      </w:r>
      <w:r>
        <w:t xml:space="preserve"> </w:t>
      </w:r>
      <w:bookmarkStart w:id="28" w:name="uxui"/>
      <w:bookmarkEnd w:id="28"/>
      <w:r>
        <w:t xml:space="preserve">UX UI Designer must understand that text expansion and contraction can drastically alter layout integrity. What fits perfectly in English may overflow containers in French or German.</w:t>
      </w:r>
    </w:p>
    <w:p>
      <w:pPr>
        <w:pStyle w:val="BodyText"/>
      </w:pPr>
      <w:r>
        <w:t xml:space="preserve">We propose that "Linguistic Inclusivity" should be a core pillar of the UX/UI Design methodology when applied to</w:t>
      </w:r>
      <w:r>
        <w:t xml:space="preserve"> </w:t>
      </w:r>
      <w:bookmarkStart w:id="29" w:name="brussels"/>
      <w:bookmarkEnd w:id="29"/>
      <w:r>
        <w:t xml:space="preserve">Belgium Brussels. This goes beyond mere translation. It involves:</w:t>
      </w:r>
    </w:p>
    <w:p>
      <w:pPr>
        <w:numPr>
          <w:ilvl w:val="0"/>
          <w:numId w:val="1001"/>
        </w:numPr>
        <w:pStyle w:val="Compact"/>
      </w:pPr>
      <w:r>
        <w:rPr>
          <w:bCs/>
          <w:b/>
        </w:rPr>
        <w:t xml:space="preserve">Cultural Semiotics:</w:t>
      </w:r>
      <w:r>
        <w:t xml:space="preserve"> </w:t>
      </w:r>
      <w:r>
        <w:t xml:space="preserve">Understanding that symbols, colors, and icons may carry different meanings across the Flemish and Francophone communities within</w:t>
      </w:r>
      <w:r>
        <w:t xml:space="preserve"> </w:t>
      </w:r>
      <w:bookmarkStart w:id="30" w:name="brussels"/>
      <w:bookmarkEnd w:id="30"/>
      <w:r>
        <w:t xml:space="preserve">Belgium Brussels.</w:t>
      </w:r>
    </w:p>
    <w:p>
      <w:pPr>
        <w:numPr>
          <w:ilvl w:val="0"/>
          <w:numId w:val="1001"/>
        </w:numPr>
        <w:pStyle w:val="Compact"/>
      </w:pPr>
      <w:r>
        <w:t xml:space="preserve">Dynamic Layouts:</w:t>
      </w:r>
      <w:r>
        <w:t xml:space="preserve"> </w:t>
      </w:r>
      <w:r>
        <w:t xml:space="preserve">Designing flexible UI components that a</w:t>
      </w:r>
      <w:r>
        <w:t xml:space="preserve"> </w:t>
      </w:r>
      <w:bookmarkStart w:id="31" w:name="uxui"/>
      <w:bookmarkEnd w:id="31"/>
      <w:r>
        <w:t xml:space="preserve">UX UI Designer can adapt to varying text lengths without compromising usability.</w:t>
      </w:r>
    </w:p>
    <w:p>
      <w:pPr>
        <w:numPr>
          <w:ilvl w:val="0"/>
          <w:numId w:val="1001"/>
        </w:numPr>
        <w:pStyle w:val="Compact"/>
      </w:pPr>
      <w:r>
        <w:rPr>
          <w:bCs/>
          <w:b/>
        </w:rPr>
        <w:t xml:space="preserve">User Preference Detection:</w:t>
      </w:r>
      <w:r>
        <w:t xml:space="preserve"> </w:t>
      </w:r>
      <w:r>
        <w:t xml:space="preserve">Implementing seamless mechanisms for users to switch languages, respecting the political sensitivity of language choice in this region.</w:t>
      </w:r>
    </w:p>
    <w:bookmarkEnd w:id="32"/>
    <w:bookmarkStart w:id="38" w:name="Xec2572313ebec2f18782859e8530bbe1fa52bb5"/>
    <w:p>
      <w:pPr>
        <w:pStyle w:val="Heading2"/>
      </w:pPr>
      <w:r>
        <w:t xml:space="preserve">3. Trust and Accessibility in a Regulatory Hub</w:t>
      </w:r>
    </w:p>
    <w:p>
      <w:pPr>
        <w:pStyle w:val="FirstParagraph"/>
      </w:pPr>
      <w:r>
        <w:t xml:space="preserve">The presence of the European Union institutions in</w:t>
      </w:r>
      <w:r>
        <w:t xml:space="preserve"> </w:t>
      </w:r>
      <w:bookmarkStart w:id="33" w:name="brussels"/>
      <w:bookmarkEnd w:id="33"/>
      <w:r>
        <w:t xml:space="preserve">Belgium Brussels brings with it strict regulatory frameworks, including the Web Accessibility Directive and GDPR. For a</w:t>
      </w:r>
      <w:r>
        <w:t xml:space="preserve"> </w:t>
      </w:r>
      <w:bookmarkStart w:id="34" w:name="uxui"/>
      <w:bookmarkEnd w:id="34"/>
      <w:r>
        <w:t xml:space="preserve">UX UI Designer, compliance is not optional; it is foundational. Users in</w:t>
      </w:r>
    </w:p>
    <w:p>
      <w:pPr>
        <w:pStyle w:val="BodyText"/>
      </w:pPr>
      <w:bookmarkStart w:id="35" w:name="brussels"/>
      <w:bookmarkEnd w:id="35"/>
      <w:r>
        <w:t xml:space="preserve">BELGIUM BRUSSELS are generally well-informed about their digital rights, demanding high standards of data privacy and accessibility.</w:t>
      </w:r>
    </w:p>
    <w:p>
      <w:pPr>
        <w:pStyle w:val="BodyText"/>
      </w:pPr>
      <w:r>
        <w:t xml:space="preserve">A competent UX UI Designer must integrate WCAG (Web Content Accessibility Guidelines) from the initial wireframing stage. This includes ensuring sufficient color contrast for visually impaired users, providing keyboard navigation alternatives, and using semantic HTML structures. In the context of</w:t>
      </w:r>
      <w:r>
        <w:t xml:space="preserve"> </w:t>
      </w:r>
      <w:bookmarkStart w:id="36" w:name="brussels"/>
      <w:bookmarkEnd w:id="36"/>
      <w:r>
        <w:t xml:space="preserve">Belgium Brussels, where public sector digital services are prevalent, accessibility failures can lead to significant legal repercussions and a loss of public trust. Therefore, the</w:t>
      </w:r>
    </w:p>
    <w:p>
      <w:pPr>
        <w:pStyle w:val="BodyText"/>
      </w:pPr>
      <w:bookmarkStart w:id="37" w:name="uxui"/>
      <w:bookmarkEnd w:id="37"/>
      <w:r>
        <w:t xml:space="preserve">UX UI DESIGNER acts as a guardian of inclusivity.</w:t>
      </w:r>
    </w:p>
    <w:bookmarkEnd w:id="38"/>
    <w:bookmarkStart w:id="47" w:name="X66e442eb322ea70ee4dfebb8020cfe291361c31"/>
    <w:p>
      <w:pPr>
        <w:pStyle w:val="Heading2"/>
      </w:pPr>
      <w:r>
        <w:t xml:space="preserve">4. Case Studies: Design for Diversity in Belgium Brussels</w:t>
      </w:r>
    </w:p>
    <w:p>
      <w:pPr>
        <w:pStyle w:val="FirstParagraph"/>
      </w:pPr>
      <w:r>
        <w:t xml:space="preserve">To illustrate these points, we examine two hypothetical yet representative case studies derived from recent projects in the region.</w:t>
      </w:r>
    </w:p>
    <w:p>
      <w:pPr>
        <w:pStyle w:val="BodyText"/>
      </w:pPr>
      <w:bookmarkStart w:id="39" w:name="case1"/>
      <w:bookmarkEnd w:id="39"/>
      <w:r>
        <w:t xml:space="preserve">Case Study 1: The Municipal E-Government Portal</w:t>
      </w:r>
    </w:p>
    <w:p>
      <w:pPr>
        <w:pStyle w:val="BodyText"/>
      </w:pPr>
      <w:r>
        <w:t xml:space="preserve">A recent redesign of a municipal service portal in</w:t>
      </w:r>
    </w:p>
    <w:p>
      <w:pPr>
        <w:pStyle w:val="BodyText"/>
      </w:pPr>
      <w:bookmarkStart w:id="40" w:name="brussels"/>
      <w:bookmarkEnd w:id="40"/>
      <w:r>
        <w:t xml:space="preserve">BELGIUM BRUSSELS required a</w:t>
      </w:r>
    </w:p>
    <w:p>
      <w:pPr>
        <w:pStyle w:val="BodyText"/>
      </w:pPr>
      <w:bookmarkStart w:id="41" w:name="uxui"/>
      <w:bookmarkEnd w:id="41"/>
      <w:r>
        <w:t xml:space="preserve">UX UI DESIGNER to cater to both long-term residents and newly arrived international workers. The design team utilized a "default-first" approach, offering English as the primary language for expatriates while ensuring that Dutch and French were equally prominent. The</w:t>
      </w:r>
    </w:p>
    <w:p>
      <w:pPr>
        <w:pStyle w:val="BodyText"/>
      </w:pPr>
      <w:bookmarkStart w:id="42" w:name="uxui"/>
      <w:bookmarkEnd w:id="42"/>
      <w:r>
        <w:t xml:space="preserve">UX UI DESIGNER employed clear typography and simple navigation structures to reduce cognitive load for non-native speakers. User testing revealed a 40% increase in task completion rates when the interface adapted dynamically based on user location history within</w:t>
      </w:r>
    </w:p>
    <w:p>
      <w:pPr>
        <w:pStyle w:val="BodyText"/>
      </w:pPr>
      <w:bookmarkStart w:id="43" w:name="brussels"/>
      <w:bookmarkEnd w:id="43"/>
      <w:r>
        <w:t xml:space="preserve">BELGIUM BRUSSELS.</w:t>
      </w:r>
    </w:p>
    <w:p>
      <w:pPr>
        <w:pStyle w:val="BodyText"/>
      </w:pPr>
      <w:r>
        <w:t xml:space="preserve">Case Study 2: Fintech Startup Interface</w:t>
      </w:r>
    </w:p>
    <w:p>
      <w:pPr>
        <w:pStyle w:val="BodyText"/>
      </w:pPr>
      <w:r>
        <w:t xml:space="preserve">A fintech startup headquartered in</w:t>
      </w:r>
    </w:p>
    <w:p>
      <w:pPr>
        <w:pStyle w:val="BodyText"/>
      </w:pPr>
      <w:bookmarkStart w:id="44" w:name="brussels"/>
      <w:bookmarkEnd w:id="44"/>
      <w:r>
        <w:t xml:space="preserve">BELGIUM BRUSSELS sought to expand its user base across the Eurozone. The</w:t>
      </w:r>
    </w:p>
    <w:p>
      <w:pPr>
        <w:pStyle w:val="BodyText"/>
      </w:pPr>
      <w:bookmarkStart w:id="45" w:name="uxui"/>
      <w:bookmarkEnd w:id="45"/>
      <w:r>
        <w:t xml:space="preserve">UX UI DESIGNER faced the challenge of creating a unified financial dashboard that respected local banking customs. In Belgium, for instance, certain regulatory disclosures must be prominent. The designer worked closely with legal teams to ensure these elements were visible without cluttering the interface. Furthermore, by understanding the distinct aesthetic preferences between Northern and Southern European users in</w:t>
      </w:r>
    </w:p>
    <w:p>
      <w:pPr>
        <w:pStyle w:val="BodyText"/>
      </w:pPr>
      <w:bookmarkStart w:id="46" w:name="brussels"/>
      <w:bookmarkEnd w:id="46"/>
      <w:r>
        <w:t xml:space="preserve">BELGIUM BRUSSELS, the team created a modular design system that could be tweaked slightly per market while maintaining brand consistency.</w:t>
      </w:r>
    </w:p>
    <w:bookmarkEnd w:id="47"/>
    <w:bookmarkStart w:id="52" w:name="Xb58e0d9f96824ca3a1d0f146c95bcdbef6a034a"/>
    <w:p>
      <w:pPr>
        <w:pStyle w:val="Heading2"/>
      </w:pPr>
      <w:r>
        <w:t xml:space="preserve">5. The Future of UX/UI Design in Belgium Brussels</w:t>
      </w:r>
    </w:p>
    <w:p>
      <w:pPr>
        <w:pStyle w:val="FirstParagraph"/>
      </w:pPr>
      <w:r>
        <w:t xml:space="preserve">As technology advances, the role of the</w:t>
      </w:r>
      <w:r>
        <w:t xml:space="preserve"> </w:t>
      </w:r>
      <w:bookmarkStart w:id="48" w:name="uxui"/>
      <w:bookmarkEnd w:id="48"/>
      <w:r>
        <w:rPr>
          <w:bCs/>
          <w:b/>
        </w:rPr>
        <w:t xml:space="preserve">BELGIUM BRUSSELS UX UI DESIGNER</w:t>
      </w:r>
      <w:r>
        <w:t xml:space="preserve">, will continue to evolve. Artificial Intelligence and machine learning offer new opportunities for personalization, yet they also raise ethical questions regarding bias in design algorithms. In a city as diverse as</w:t>
      </w:r>
    </w:p>
    <w:p>
      <w:pPr>
        <w:pStyle w:val="BodyText"/>
      </w:pPr>
      <w:bookmarkStart w:id="49" w:name="brussels"/>
      <w:bookmarkEnd w:id="49"/>
      <w:r>
        <w:t xml:space="preserve">BELGIUM BRUSSELS, it is crucial that these AI-driven designs do not reinforce existing societal biases.</w:t>
      </w:r>
    </w:p>
    <w:p>
      <w:pPr>
        <w:pStyle w:val="BodyText"/>
      </w:pPr>
      <w:r>
        <w:t xml:space="preserve">We anticipate a shift towards "Hyper-Local Design" within the global framework. This means that while global brands operate in</w:t>
      </w:r>
    </w:p>
    <w:p>
      <w:pPr>
        <w:pStyle w:val="BodyText"/>
      </w:pPr>
      <w:bookmarkStart w:id="50" w:name="brussels"/>
      <w:bookmarkEnd w:id="50"/>
      <w:r>
        <w:t xml:space="preserve">BELGIUM BRUSSELS, they will need to employ local UX/UI talent who understand the subtle nuances of Brussels' culture. The ability to navigate the political and linguistic landscape of</w:t>
      </w:r>
    </w:p>
    <w:p>
      <w:pPr>
        <w:pStyle w:val="BodyText"/>
      </w:pPr>
      <w:bookmarkStart w:id="51" w:name="brussels"/>
      <w:bookmarkEnd w:id="51"/>
      <w:r>
        <w:t xml:space="preserve">BELGIUM BRUSSELS will be a key differentiator in hiring decisions for senior design roles.</w:t>
      </w:r>
    </w:p>
    <w:bookmarkEnd w:id="52"/>
    <w:bookmarkStart w:id="56" w:name="conclusion"/>
    <w:p>
      <w:pPr>
        <w:pStyle w:val="Heading2"/>
      </w:pPr>
      <w:r>
        <w:t xml:space="preserve">6. Conclusion</w:t>
      </w:r>
    </w:p>
    <w:p>
      <w:pPr>
        <w:pStyle w:val="FirstParagraph"/>
      </w:pPr>
      <w:r>
        <w:t xml:space="preserve">In conclusion, the practice of UX/UI Design in</w:t>
      </w:r>
      <w:r>
        <w:t xml:space="preserve"> </w:t>
      </w:r>
      <w:bookmarkStart w:id="53" w:name="brussels"/>
      <w:bookmarkEnd w:id="53"/>
      <w:r>
        <w:rPr>
          <w:bCs/>
          <w:b/>
        </w:rPr>
        <w:t xml:space="preserve">BELGIUM BRUSSELS</w:t>
      </w:r>
      <w:r>
        <w:t xml:space="preserve">, is a specialized discipline that requires a deep understanding of multiculturalism, regulatory compliance, and linguistic diversity. A</w:t>
      </w:r>
    </w:p>
    <w:p>
      <w:pPr>
        <w:pStyle w:val="BodyText"/>
      </w:pPr>
      <w:bookmarkStart w:id="54" w:name="uxui"/>
      <w:bookmarkEnd w:id="54"/>
      <w:r>
        <w:t xml:space="preserve">BELGIUM BRUSSELS UX UI DESIGNER is not just a creator of beautiful interfaces but a facilitator of clear communication in one of the world's most complex linguistic environments. By prioritizing inclusivity, accessibility, and cultural sensitivity, designers can create digital experiences that are truly effective for the inhabitants and visitors of</w:t>
      </w:r>
    </w:p>
    <w:p>
      <w:pPr>
        <w:pStyle w:val="BodyText"/>
      </w:pPr>
      <w:bookmarkStart w:id="55" w:name="brussels"/>
      <w:bookmarkEnd w:id="55"/>
      <w:r>
        <w:t xml:space="preserve">BELGIUM BRUSSELS. As we look to the future, embracing these challenges will define the success of digital initiatives in this vital European capital.</w:t>
      </w:r>
    </w:p>
    <w:bookmarkEnd w:id="56"/>
    <w:bookmarkStart w:id="57" w:name="references"/>
    <w:p>
      <w:pPr>
        <w:pStyle w:val="Heading2"/>
      </w:pPr>
      <w:r>
        <w:t xml:space="preserve">7. References</w:t>
      </w:r>
    </w:p>
    <w:p>
      <w:pPr>
        <w:numPr>
          <w:ilvl w:val="0"/>
          <w:numId w:val="1002"/>
        </w:numPr>
        <w:pStyle w:val="Compact"/>
      </w:pPr>
      <w:r>
        <w:t xml:space="preserve">Eurostat. (2023). *Multilingualism in the Digital Single Market*. Brussels: Publications Office of the European Union.</w:t>
      </w:r>
    </w:p>
    <w:p>
      <w:pPr>
        <w:numPr>
          <w:ilvl w:val="0"/>
          <w:numId w:val="1002"/>
        </w:numPr>
        <w:pStyle w:val="Compact"/>
      </w:pPr>
      <w:r>
        <w:t xml:space="preserve">Nielsen, J. (1994). *Usability Engineering*. Morgan Kaufmann Publishers.</w:t>
      </w:r>
    </w:p>
    <w:p>
      <w:pPr>
        <w:numPr>
          <w:ilvl w:val="0"/>
          <w:numId w:val="1002"/>
        </w:numPr>
        <w:pStyle w:val="Compact"/>
      </w:pPr>
      <w:r>
        <w:t xml:space="preserve">Royal Library of Belgium. (2022). *Digital Accessibility Standards in Public Sector Services in Belgium Brussels*.</w:t>
      </w:r>
    </w:p>
    <w:p>
      <w:pPr>
        <w:numPr>
          <w:ilvl w:val="0"/>
          <w:numId w:val="1002"/>
        </w:numPr>
        <w:pStyle w:val="Compact"/>
      </w:pPr>
      <w:r>
        <w:t xml:space="preserve">Tullis, T., &amp; Albert, B. (2013). *Measuring the User Experience: Collecting, Analyzing, and Presenting Usability Metrics*. Morgan Kaufmann.</w:t>
      </w:r>
    </w:p>
    <w:bookmarkEnd w:id="57"/>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Belgium Brussels: Navigating a Multicultural Digital Landscape</dc:title>
  <dc:creator/>
  <dc:language>en</dc:language>
  <cp:keywords/>
  <dcterms:created xsi:type="dcterms:W3CDTF">2026-07-29T13:26:06Z</dcterms:created>
  <dcterms:modified xsi:type="dcterms:W3CDTF">2026-07-29T13:26:06Z</dcterms:modified>
</cp:coreProperties>
</file>

<file path=docProps/custom.xml><?xml version="1.0" encoding="utf-8"?>
<Properties xmlns="http://schemas.openxmlformats.org/officeDocument/2006/custom-properties" xmlns:vt="http://schemas.openxmlformats.org/officeDocument/2006/docPropsVTypes"/>
</file>