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2" w:name="X4ca946029a8d2803d19593e0938413af0929411"/>
    <w:p>
      <w:pPr>
        <w:pStyle w:val="Heading1"/>
      </w:pPr>
      <w:r>
        <w:t xml:space="preserve">The Evolution and Future of UX/UI Design in Brazil São Paulo</w:t>
      </w:r>
    </w:p>
    <w:p>
      <w:pPr>
        <w:pStyle w:val="FirstParagraph"/>
      </w:pPr>
      <w:r>
        <w:rPr>
          <w:bCs/>
          <w:b/>
        </w:rPr>
        <w:t xml:space="preserve">Author:</w:t>
      </w:r>
      <w:r>
        <w:t xml:space="preserve">Jane Doe, Senior Digital Strategy Consultant</w:t>
      </w:r>
      <w:r>
        <w:br/>
      </w:r>
      <w:r>
        <w:rPr>
          <w:bCs/>
          <w:b/>
        </w:rPr>
        <w:t xml:space="preserve">Date:</w:t>
      </w:r>
      <w:r>
        <w:t xml:space="preserve">October 2023</w:t>
      </w:r>
      <w:r>
        <w:br/>
      </w:r>
      <w:r>
        <w:rPr>
          <w:bCs/>
          <w:b/>
        </w:rPr>
        <w:t xml:space="preserve">Institution:</w:t>
      </w:r>
      <w:r>
        <w:t xml:space="preserve">Institute of Digital Innovation</w:t>
      </w:r>
    </w:p>
    <w:p>
      <w:pPr>
        <w:pStyle w:val="BodyText"/>
      </w:pPr>
      <w:r>
        <w:t xml:space="preserve">&lt;div class="abstract"&gt;</w:t>
      </w:r>
    </w:p>
    <w:bookmarkStart w:id="20" w:name="abstract"/>
    <w:p>
      <w:pPr>
        <w:pStyle w:val="Heading3"/>
      </w:pPr>
      <w:r>
        <w:t xml:space="preserve">Abstract</w:t>
      </w:r>
    </w:p>
    <w:p>
      <w:pPr>
        <w:pStyle w:val="FirstParagraph"/>
      </w:pPr>
      <w:r>
        <w:t xml:space="preserve">&lt;p&gt;&lt;em&gt;This conference paper explores the dynamic landscape of User Experience (UX) and User Interface (UI) design within the specific context of Brazil São Paulo. As one of the largest economic hubs in Latin America, Brazil São Paulo has emerged as a critical node for digital innovation, startup incubation, and tech talent acquisition. This study analyzes how local cultural nuances, economic pressures, and technological advancements are shaping the role of a UX UI Designer in this vibrant metropolitan area.&lt;/em&gt;&lt;/p&gt; &lt;div class="abstract"&gt;</w:t>
      </w:r>
    </w:p>
    <w:bookmarkEnd w:id="20"/>
    <w:bookmarkStart w:id="21" w:name="abstract-1"/>
    <w:p>
      <w:pPr>
        <w:pStyle w:val="Heading3"/>
      </w:pPr>
      <w:r>
        <w:t xml:space="preserve">Abstract</w:t>
      </w:r>
    </w:p>
    <w:p>
      <w:pPr>
        <w:pStyle w:val="FirstParagraph"/>
      </w:pPr>
      <w:r>
        <w:t xml:space="preserve">&amp;amp;lt;p&amp;amp;gt;&amp;amp;lt;em&amp;amp;gt;&amp;amp;zligThis conference paper explores the dynamic landscape of User Experience (UX) and User Interface (UI) design within the specific context of Brazil São Paulo. As one of the largest economic hubs in Latin America, Brazil São Paulo has emerged as a critical node for digital innovation, startup incubation, and tech talent acquisition. This study analyzes how local cultural nuances, economic pressures, and technological advancements are shaping the role of a UX UI Designer in this vibrant metropolitan area.&amp;amp;lt;/em&amp;amp;gt;&amp;amp;zlig/p&amp;amp;gt;&lt;/div&gt;</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Future of UX/UI Design in Brazil São Paulo</dc:title>
  <dc:creator/>
  <dc:language>en</dc:language>
  <cp:keywords/>
  <dcterms:created xsi:type="dcterms:W3CDTF">2026-07-29T19:52:09Z</dcterms:created>
  <dcterms:modified xsi:type="dcterms:W3CDTF">2026-07-29T19:52:09Z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