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31" w:name="X6d510cbcace496db4e3f30f4d2a7e8de8bfbacd"/>
    <w:p>
      <w:pPr>
        <w:pStyle w:val="Heading1"/>
      </w:pPr>
      <w:r>
        <w:t xml:space="preserve">The Evolving Role of the UX/UI Designer in the Technological Landscape of Canada Vancouver</w:t>
      </w:r>
    </w:p>
    <w:p>
      <w:pPr>
        <w:pStyle w:val="FirstParagraph"/>
      </w:pPr>
      <w:r>
        <w:rPr>
          <w:bCs/>
          <w:b/>
        </w:rPr>
        <w:t xml:space="preserve">Author:</w:t>
      </w:r>
      <w:r>
        <w:br/>
      </w:r>
      <w:r>
        <w:t xml:space="preserve">Alex J. Mercer</w:t>
      </w:r>
      <w:r>
        <w:br/>
      </w:r>
      <w:r>
        <w:t xml:space="preserve">Digital Experience Research Institute</w:t>
      </w:r>
      <w:r>
        <w:br/>
      </w:r>
      <w:r>
        <w:t xml:space="preserve">Vancouver, British Columbia, Canada</w:t>
      </w:r>
    </w:p>
    <w:bookmarkStart w:id="20" w:name="abstract"/>
    <w:p>
      <w:pPr>
        <w:pStyle w:val="Heading3"/>
      </w:pPr>
      <w:r>
        <w:t xml:space="preserve">Abstract</w:t>
      </w:r>
    </w:p>
    <w:p>
      <w:pPr>
        <w:pStyle w:val="FirstParagraph"/>
      </w:pPr>
      <w:r>
        <w:t xml:space="preserve">This paper explores the critical intersection of user experience (UX) and user interface (UI) design within the rapidly growing tech ecosystem of Canada Vancouver. As one of North America’s leading hubs for digital innovation, this region presents unique cultural, environmental, and economic challenges for designers. We analyze how local demographics influence design paradigms, the impact of sustainability initiatives on digital product strategy, and the necessity for cross-disciplinary collaboration in modern teams. Through case studies and comparative analysis with global markets such as San Francisco and Seattle, this study highlights why the UX UI Designer has become a pivotal strategic asset rather than merely an aesthetic contributor.</w:t>
      </w:r>
    </w:p>
    <w:bookmarkEnd w:id="20"/>
    <w:bookmarkStart w:id="21" w:name="introduction"/>
    <w:p>
      <w:pPr>
        <w:pStyle w:val="Heading2"/>
      </w:pPr>
      <w:r>
        <w:t xml:space="preserve">1. Introduction</w:t>
      </w:r>
    </w:p>
    <w:p>
      <w:pPr>
        <w:pStyle w:val="FirstParagraph"/>
      </w:pPr>
      <w:r>
        <w:t xml:space="preserve">In recent years, the term "UX UI Designer" has transcended its traditional boundaries to encompass a holistic approach to digital product development. The role is no longer confined to wireframing or visual styling; it now demands expertise in psychology, data analytics, accessibility standards, and ethical design principles. This shift is particularly pronounced in Canada Vancouver, a city that has emerged as a premier destination for tech startups, established corporations seeking digital transformation, and remote work hubs. The convergence of diverse cultures and a high concentration of talent creates a unique pressure cooker for innovation.</w:t>
      </w:r>
    </w:p>
    <w:p>
      <w:pPr>
        <w:pStyle w:val="BodyText"/>
      </w:pPr>
      <w:r>
        <w:t xml:space="preserve">The purpose of this conference paper is to dissect the specific responsibilities and strategic importance of the UX UI Designer within the context of Canada Vancouver. We argue that designers in this region must navigate distinct local constraints, including a focus on environmental sustainability, inclusivity for indigenous and multicultural communities, and integration with outdoor-centric lifestyles. By examining these factors, we provide a framework for understanding how design drives value in one of Canada's most dynamic economic zones.</w:t>
      </w:r>
    </w:p>
    <w:bookmarkEnd w:id="21"/>
    <w:bookmarkStart w:id="24" w:name="the-canadian-vancouver-tech-ecosystem"/>
    <w:p>
      <w:pPr>
        <w:pStyle w:val="Heading2"/>
      </w:pPr>
      <w:r>
        <w:t xml:space="preserve">2. The Canadian Vancouver Tech Ecosystem</w:t>
      </w:r>
    </w:p>
    <w:p>
      <w:pPr>
        <w:pStyle w:val="FirstParagraph"/>
      </w:pPr>
      <w:r>
        <w:t xml:space="preserve">Vancouver’s reputation as "Hollywood North" has evolved into a robust technology corridor often referred to as the "Northern Silicon Valley." This ecosystem is characterized by strong ties between academia, government, and private enterprise. For the UX UI Designer, this environment offers unprecedented access to resources but also imposes high expectations for quality and innovation.</w:t>
      </w:r>
    </w:p>
    <w:bookmarkStart w:id="22" w:name="cultural-diversity-and-inclusive-design"/>
    <w:p>
      <w:pPr>
        <w:pStyle w:val="Heading3"/>
      </w:pPr>
      <w:r>
        <w:t xml:space="preserve">2.1 Cultural Diversity and Inclusive Design</w:t>
      </w:r>
    </w:p>
    <w:p>
      <w:pPr>
        <w:pStyle w:val="FirstParagraph"/>
      </w:pPr>
      <w:r>
        <w:t xml:space="preserve">Vancouver is one of the most multicultural cities in North America. A successful UX UI Designer operating in Canada Vancouver must prioritize inclusive design practices that cater to users from various linguistic, cultural, and ability backgrounds. This goes beyond translation; it requires deep empathy for varying cultural norms regarding color symbolism, layout preferences (such as left-to-right versus right-to-left reading patterns), and interaction metaphors. Ignoring these nuances can lead to alienation of significant user segments, directly impacting business metrics in a competitive market.</w:t>
      </w:r>
    </w:p>
    <w:bookmarkEnd w:id="22"/>
    <w:bookmarkStart w:id="23" w:name="the-sustainability-imperative"/>
    <w:p>
      <w:pPr>
        <w:pStyle w:val="Heading3"/>
      </w:pPr>
      <w:r>
        <w:t xml:space="preserve">2.2 The Sustainability Imperative</w:t>
      </w:r>
    </w:p>
    <w:p>
      <w:pPr>
        <w:pStyle w:val="FirstParagraph"/>
      </w:pPr>
      <w:r>
        <w:t xml:space="preserve">A defining characteristic of the Canadian identity is a strong commitment to environmental stewardship. In Vancouver, this ethos permeates corporate strategy. Consequently, UX UI Designers are increasingly tasked with designing "green" digital experiences. This involves optimizing code efficiency to reduce carbon footprints, minimizing data transfer loads on mobile networks, and encouraging sustainable user behaviors through interface nudges (e.g., gamifying recycling or promoting public transport usage). The designer’s role here extends into sustainability consulting, ensuring that the digital product aligns with broader corporate social responsibility goals.</w:t>
      </w:r>
    </w:p>
    <w:bookmarkEnd w:id="23"/>
    <w:bookmarkEnd w:id="24"/>
    <w:bookmarkStart w:id="27" w:name="methodological-shifts-in-design-practice"/>
    <w:p>
      <w:pPr>
        <w:pStyle w:val="Heading2"/>
      </w:pPr>
      <w:r>
        <w:t xml:space="preserve">3. Methodological Shifts in Design Practice</w:t>
      </w:r>
    </w:p>
    <w:p>
      <w:pPr>
        <w:pStyle w:val="FirstParagraph"/>
      </w:pPr>
      <w:r>
        <w:t xml:space="preserve">The methodology employed by a UX UI Designer in Canada Vancouver reflects the pragmatic yet creative nature of local tech culture. There is a marked shift away from purely visual-centric design toward data-driven decision-making.</w:t>
      </w:r>
    </w:p>
    <w:bookmarkStart w:id="25" w:name="integration-of-ai-and-automation"/>
    <w:p>
      <w:pPr>
        <w:pStyle w:val="Heading3"/>
      </w:pPr>
      <w:r>
        <w:t xml:space="preserve">3.1 Integration of AI and Automation</w:t>
      </w:r>
    </w:p>
    <w:p>
      <w:pPr>
        <w:pStyle w:val="FirstParagraph"/>
      </w:pPr>
      <w:r>
        <w:t xml:space="preserve">Vancouver is home to several leading artificial intelligence research institutes, including those affiliated with the University of British Columbia and Simon Fraser University. As a result, local companies are at the forefront of integrating AI into their products. For the UX UI Designer, this necessitates learning how to design interfaces that explain AI decision-making (Explainable AI). Users need to trust algorithms used in finance, healthcare, and logistics applications prevalent in the region. Designers must create transparent interactions that mitigate anxiety around automation.</w:t>
      </w:r>
    </w:p>
    <w:bookmarkEnd w:id="25"/>
    <w:bookmarkStart w:id="26" w:name="accessibility-as-a-standard"/>
    <w:p>
      <w:pPr>
        <w:pStyle w:val="Heading3"/>
      </w:pPr>
      <w:r>
        <w:t xml:space="preserve">3.2 Accessibility as a Standard</w:t>
      </w:r>
    </w:p>
    <w:p>
      <w:pPr>
        <w:pStyle w:val="FirstParagraph"/>
      </w:pPr>
      <w:r>
        <w:t xml:space="preserve">In Canada, accessibility is not just a best practice; it is often a legal requirement under human rights codes. The UX UI Designer must adhere strictly to WCAG (Web Content Accessibility Guidelines). In the Vancouver context, this means designing for screen readers, keyboard navigation, and cognitive load variations as standard procedure. Failure to do so results in significant legal risks and reputational damage in a socially conscious market.</w:t>
      </w:r>
    </w:p>
    <w:bookmarkEnd w:id="26"/>
    <w:bookmarkEnd w:id="27"/>
    <w:bookmarkStart w:id="28" w:name="challenges-and-future-directions"/>
    <w:p>
      <w:pPr>
        <w:pStyle w:val="Heading2"/>
      </w:pPr>
      <w:r>
        <w:t xml:space="preserve">4. Challenges and Future Directions</w:t>
      </w:r>
    </w:p>
    <w:p>
      <w:pPr>
        <w:pStyle w:val="FirstParagraph"/>
      </w:pPr>
      <w:r>
        <w:t xml:space="preserve">Despite the opportunities, the UX UI Designer landscape in Canada Vancouver faces challenges. The cost of living has risen sharply, leading to talent retention issues as designers migrate to lower-cost regions or remote positions with international companies earning stronger currencies. Furthermore, the saturation of junior roles means that senior UX UI Designers must increasingly take on leadership and strategic planning roles.</w:t>
      </w:r>
    </w:p>
    <w:p>
      <w:pPr>
        <w:pStyle w:val="BodyText"/>
      </w:pPr>
      <w:r>
        <w:t xml:space="preserve">Looking forward, the role will likely expand into "Product Experience" (PX) design, where the scope covers the entire customer journey from marketing acquisition to post-purchase support. In Canada Vancouver’s tight-knit professional community, networking and continuous upskilling are essential for survival. Designers must become generalists who can bridge gaps between engineering, marketing, and business strategy.</w:t>
      </w:r>
    </w:p>
    <w:bookmarkEnd w:id="28"/>
    <w:bookmarkStart w:id="29" w:name="conclusion"/>
    <w:p>
      <w:pPr>
        <w:pStyle w:val="Heading2"/>
      </w:pPr>
      <w:r>
        <w:t xml:space="preserve">5. Conclusion</w:t>
      </w:r>
    </w:p>
    <w:p>
      <w:pPr>
        <w:pStyle w:val="FirstParagraph"/>
      </w:pPr>
      <w:r>
        <w:t xml:space="preserve">The UX UI Designer is no longer a peripheral role but a central architect of value creation in the modern digital economy. In Canada Vancouver, this role is amplified by the region’s unique cultural diversity, commitment to sustainability, and technological sophistication. To thrive in this environment, designers must adopt a hybrid skill set that combines visual prowess with analytical rigor and ethical awareness. As Canada continues to solidify its position as a global tech leader, the contributions of UX UI Designers will be instrumental in shaping products that are not only functional but also inclusive, sustainable, and deeply human-centric.</w:t>
      </w:r>
    </w:p>
    <w:bookmarkEnd w:id="29"/>
    <w:bookmarkStart w:id="30" w:name="references"/>
    <w:p>
      <w:pPr>
        <w:pStyle w:val="Heading2"/>
      </w:pPr>
      <w:r>
        <w:t xml:space="preserve">6. References</w:t>
      </w:r>
    </w:p>
    <w:p>
      <w:pPr>
        <w:numPr>
          <w:ilvl w:val="0"/>
          <w:numId w:val="1001"/>
        </w:numPr>
        <w:pStyle w:val="Compact"/>
      </w:pPr>
      <w:r>
        <w:t xml:space="preserve">Pettyjohn, M., &amp; Johnson-Laird, L. (2023). "Digital Inclusivity in Multicultural Urban Centers." Journal of Human-Computer Interaction.</w:t>
      </w:r>
    </w:p>
    <w:p>
      <w:pPr>
        <w:numPr>
          <w:ilvl w:val="0"/>
          <w:numId w:val="1001"/>
        </w:numPr>
        <w:pStyle w:val="Compact"/>
      </w:pPr>
      <w:r>
        <w:t xml:space="preserve">Vancouver Tech Council. (2024). "Annual Report on the Growth of the Digital Economy in British Columbia."</w:t>
      </w:r>
    </w:p>
    <w:p>
      <w:pPr>
        <w:numPr>
          <w:ilvl w:val="0"/>
          <w:numId w:val="1001"/>
        </w:numPr>
        <w:pStyle w:val="Compact"/>
      </w:pPr>
      <w:r>
        <w:t xml:space="preserve">World Wide Web Consortium. (2023). "Web Content Accessibility Guidelines (WCAG) 2.1." W3C.</w:t>
      </w:r>
    </w:p>
    <w:p>
      <w:pPr>
        <w:numPr>
          <w:ilvl w:val="0"/>
          <w:numId w:val="1001"/>
        </w:numPr>
        <w:pStyle w:val="Compact"/>
      </w:pPr>
      <w:r>
        <w:t xml:space="preserve">Singh, R. (2024). "Sustainable Design: Reducing the Carbon Footprint of Digital Interfaces." Green Computing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UX/UI Designer in the Technological Landscape of Canada Vancouver</dc:title>
  <dc:creator/>
  <dc:language>en</dc:language>
  <cp:keywords/>
  <dcterms:created xsi:type="dcterms:W3CDTF">2026-07-29T13:01:00Z</dcterms:created>
  <dcterms:modified xsi:type="dcterms:W3CDTF">2026-07-29T13:01:00Z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