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Chile</w:t>
      </w:r>
      <w:r>
        <w:t xml:space="preserve"> </w:t>
      </w:r>
      <w:r>
        <w:t xml:space="preserve">Santiago</w:t>
      </w:r>
    </w:p>
    <w:bookmarkStart w:id="20" w:name="Xd36a9a56ade116729b3ea7db72af1bb86a5d5b1"/>
    <w:p>
      <w:pPr>
        <w:pStyle w:val="Heading1"/>
      </w:pPr>
      <w:r>
        <w:t xml:space="preserve">The Evolution and Strategic Imperative of the UX UI Designer in the Digital Ecosystem of Chile Santiago</w:t>
      </w:r>
    </w:p>
    <w:p>
      <w:pPr>
        <w:pStyle w:val="FirstParagraph"/>
      </w:pPr>
      <w:r>
        <w:rPr>
          <w:bCs/>
          <w:b/>
        </w:rPr>
        <w:t xml:space="preserve">Juan Carlos Pérez</w:t>
      </w:r>
      <w:r>
        <w:br/>
      </w:r>
      <w:r>
        <w:t xml:space="preserve">Senior Research Fellow, Institute of Digital Innovation, Santiago</w:t>
      </w:r>
      <w:r>
        <w:br/>
      </w:r>
      <w:r>
        <w:t xml:space="preserve">Email: jperez@digitalinnovation.cl</w:t>
      </w:r>
    </w:p>
    <w:bookmarkEnd w:id="20"/>
    <w:bookmarkStart w:id="21" w:name="abstract"/>
    <w:p>
      <w:pPr>
        <w:pStyle w:val="Heading3"/>
      </w:pPr>
      <w:r>
        <w:t xml:space="preserve">Abstract</w:t>
      </w:r>
    </w:p>
    <w:p>
      <w:pPr>
        <w:pStyle w:val="FirstParagraph"/>
      </w:pPr>
      <w:r>
        <w:t xml:space="preserve">This conference paper explores the critical role and evolving landscape of the UX UI Designer within the burgeoning technology sector of Chile, specifically focusing on Santiago as a regional hub for digital innovation. As Santiago positions itself as a leading fintech and startup ecosystem in Latin America, the demand for high-quality user experience (UX) and user interface (UI) design has transcended aesthetic considerations to become a core business driver. This study analyzes the unique cultural, economic, and technical challenges faced by UX UI Designers operating in Chile Santiago. It highlights how local designers are bridging the gap between global design standards and specific Latin American user behaviors, contributing to the international competitiveness of Chilean digital products. The paper concludes with recommendations for educational institutions and corporate entities to foster a more robust talent pipeline.</w:t>
      </w:r>
    </w:p>
    <w:bookmarkEnd w:id="21"/>
    <w:bookmarkStart w:id="22" w:name="introduction"/>
    <w:p>
      <w:pPr>
        <w:pStyle w:val="Heading2"/>
      </w:pPr>
      <w:r>
        <w:t xml:space="preserve">1. Introduction</w:t>
      </w:r>
    </w:p>
    <w:p>
      <w:pPr>
        <w:pStyle w:val="FirstParagraph"/>
      </w:pPr>
      <w:r>
        <w:t xml:space="preserve">In the last decade, Santiago, the capital of Chile, has undergone a remarkable transformation from a traditional economic center to a vibrant hub for technology and innovation. Known locally as "Silicon Valley of Latin America," Santiago is home to numerous startups, established tech giants setting up regional headquarters, and a growing community of creative professionals. At the heart of this digital revolution is the</w:t>
      </w:r>
      <w:r>
        <w:t xml:space="preserve"> </w:t>
      </w:r>
      <w:r>
        <w:rPr>
          <w:bCs/>
          <w:b/>
        </w:rPr>
        <w:t xml:space="preserve">UX UI Designer</w:t>
      </w:r>
      <w:r>
        <w:t xml:space="preserve">. These professionals are no longer merely decorators of screens but are strategic partners in product development, responsible for ensuring that digital services meet the complex needs of users across Latin America.</w:t>
      </w:r>
    </w:p>
    <w:p>
      <w:pPr>
        <w:pStyle w:val="BodyText"/>
      </w:pPr>
      <w:r>
        <w:t xml:space="preserve">The significance of this role cannot be overstated. In a market characterized by rapid adoption of mobile technologies and a diverse demographic ranging from highly tech-savvy youth to older populations adapting to digital banking, the distinction between User Experience (UX) and User Interface (UI) is crucial yet interconnected. This paper aims to dissect the multifaceted responsibilities of the</w:t>
      </w:r>
      <w:r>
        <w:t xml:space="preserve"> </w:t>
      </w:r>
      <w:r>
        <w:rPr>
          <w:bCs/>
          <w:b/>
        </w:rPr>
        <w:t xml:space="preserve">UX UI Designer</w:t>
      </w:r>
      <w:r>
        <w:t xml:space="preserve"> </w:t>
      </w:r>
      <w:r>
        <w:t xml:space="preserve">in</w:t>
      </w:r>
      <w:r>
        <w:t xml:space="preserve"> </w:t>
      </w:r>
      <w:r>
        <w:rPr>
          <w:bCs/>
          <w:b/>
        </w:rPr>
        <w:t xml:space="preserve">Chile Santiago</w:t>
      </w:r>
      <w:r>
        <w:t xml:space="preserve">, examining how local contexts shape design methodologies and what this means for future industry growth.</w:t>
      </w:r>
    </w:p>
    <w:bookmarkEnd w:id="22"/>
    <w:bookmarkStart w:id="23" w:name="Xa3ae0ce4c5102810fd8c8002a5212012b34532d"/>
    <w:p>
      <w:pPr>
        <w:pStyle w:val="Heading2"/>
      </w:pPr>
      <w:r>
        <w:t xml:space="preserve">2. The Landscape of Digital Innovation in Chile Santiago</w:t>
      </w:r>
    </w:p>
    <w:p>
      <w:pPr>
        <w:pStyle w:val="FirstParagraph"/>
      </w:pPr>
      <w:r>
        <w:t xml:space="preserve">To understand the role of the designer, one must first understand the environment in which they operate. The economic landscape of</w:t>
      </w:r>
      <w:r>
        <w:t xml:space="preserve"> </w:t>
      </w:r>
      <w:r>
        <w:rPr>
          <w:bCs/>
          <w:b/>
        </w:rPr>
        <w:t xml:space="preserve">Chile Santiago</w:t>
      </w:r>
      <w:r>
        <w:t xml:space="preserve"> </w:t>
      </w:r>
      <w:r>
        <w:t xml:space="preserve">is heavily influenced by its status as a stable economy within Latin America, attracting significant foreign investment. This influx has led to a surge in digital transformation across traditional sectors such as banking, retail, and healthcare.</w:t>
      </w:r>
    </w:p>
    <w:p>
      <w:pPr>
        <w:pStyle w:val="BodyText"/>
      </w:pPr>
      <w:r>
        <w:t xml:space="preserve">The city itself serves as the primary testing ground for products destined for the broader Latin American market. Consequently, UX UI Designers in Santiago are often tasked with creating scalable solutions that are culturally sensitive and adaptable. Unlike designers in North America or Europe who might focus on saturated markets with high customer acquisition costs,</w:t>
      </w:r>
      <w:r>
        <w:t xml:space="preserve"> </w:t>
      </w:r>
      <w:r>
        <w:rPr>
          <w:bCs/>
          <w:b/>
        </w:rPr>
        <w:t xml:space="preserve">UX UI Designers</w:t>
      </w:r>
      <w:r>
        <w:t xml:space="preserve"> </w:t>
      </w:r>
      <w:r>
        <w:t xml:space="preserve">in Santiago must innovate under constraints of varying internet speeds, diverse device usage (often mobile-first), and distinct cultural nuances.</w:t>
      </w:r>
    </w:p>
    <w:p>
      <w:pPr>
        <w:pStyle w:val="BodyText"/>
      </w:pPr>
      <w:r>
        <w:t xml:space="preserve">Furthermore, the government's push for a "Knowledge Society" has encouraged digital literacy programs across the country. This top-down support has created a fertile ground for digital products to thrive, but it also places a higher burden on designers to create intuitive interfaces that do not alienate less tech-savvy demographics. The</w:t>
      </w:r>
      <w:r>
        <w:t xml:space="preserve"> </w:t>
      </w:r>
      <w:r>
        <w:rPr>
          <w:bCs/>
          <w:b/>
        </w:rPr>
        <w:t xml:space="preserve">UX UI Designer</w:t>
      </w:r>
      <w:r>
        <w:t xml:space="preserve"> </w:t>
      </w:r>
      <w:r>
        <w:t xml:space="preserve">thus becomes an educator and an enabler, bridging the digital divide through empathetic design practices.</w:t>
      </w:r>
    </w:p>
    <w:bookmarkEnd w:id="23"/>
    <w:bookmarkStart w:id="26" w:name="X2d8737c601cf405ca08aeeb49546f3f35e2f335"/>
    <w:p>
      <w:pPr>
        <w:pStyle w:val="Heading2"/>
      </w:pPr>
      <w:r>
        <w:t xml:space="preserve">3. The Dual Mandate: UX vs. UI in the Local Context</w:t>
      </w:r>
    </w:p>
    <w:p>
      <w:pPr>
        <w:pStyle w:val="FirstParagraph"/>
      </w:pPr>
      <w:r>
        <w:t xml:space="preserve">While often grouped together as "UX UI Designers," the disciplines of User Experience and User Interface represent distinct but complementary skill sets. In the professional ecosystem of</w:t>
      </w:r>
      <w:r>
        <w:t xml:space="preserve"> </w:t>
      </w:r>
      <w:r>
        <w:rPr>
          <w:bCs/>
          <w:b/>
        </w:rPr>
        <w:t xml:space="preserve">Chile Santiago</w:t>
      </w:r>
      <w:r>
        <w:t xml:space="preserve">, this distinction is increasingly recognized by top-tier tech companies.</w:t>
      </w:r>
    </w:p>
    <w:bookmarkStart w:id="24" w:name="X723c6b2a2660a0623924329fd4f1e4f4ffe9a03"/>
    <w:p>
      <w:pPr>
        <w:pStyle w:val="Heading3"/>
      </w:pPr>
      <w:r>
        <w:t xml:space="preserve">User Experience (UX): The Strategic Backbone</w:t>
      </w:r>
    </w:p>
    <w:p>
      <w:pPr>
        <w:pStyle w:val="FirstParagraph"/>
      </w:pPr>
      <w:r>
        <w:t xml:space="preserve">For the UX component, designers in Santiago are deeply involved in user research, persona development, journey mapping, and usability testing. Given the multicultural nature of Latin America, a one-size-fits-all approach rarely works. UX researchers must conduct field studies to understand how Chilean users interact with technology differently from their counterparts in Argentina or Mexico. For instance, trust signals in fintech applications may need to be more prominent due to historical economic fluctuations, requiring UX designers to incorporate specific security cues and transparency mechanisms into the user journey.</w:t>
      </w:r>
    </w:p>
    <w:bookmarkEnd w:id="24"/>
    <w:bookmarkStart w:id="25" w:name="user-interface-ui-the-visual-language"/>
    <w:p>
      <w:pPr>
        <w:pStyle w:val="Heading3"/>
      </w:pPr>
      <w:r>
        <w:t xml:space="preserve">User Interface (UI): The Visual Language</w:t>
      </w:r>
    </w:p>
    <w:p>
      <w:pPr>
        <w:pStyle w:val="FirstParagraph"/>
      </w:pPr>
      <w:r>
        <w:t xml:space="preserve">The UI aspect focuses on the visual presentation—typography, color theory, spacing, and interactive elements. In Santiago’s vibrant design community, there is a growing emphasis on modernism blended with local artistic influences. UI designers are tasked with creating interfaces that are not only functional but also emotionally resonant. The challenge lies in maintaining brand consistency while allowing for the visual flair that characterizes Latin American culture. A successful UI in this region often balances international minimalism with warm, engaging color palettes and culturally relevant iconography.</w:t>
      </w:r>
    </w:p>
    <w:bookmarkEnd w:id="25"/>
    <w:bookmarkEnd w:id="26"/>
    <w:bookmarkStart w:id="27" w:name="X997e707ff46cb5bf14e624b1b5d8a045b46fb1e"/>
    <w:p>
      <w:pPr>
        <w:pStyle w:val="Heading2"/>
      </w:pPr>
      <w:r>
        <w:t xml:space="preserve">4. Challenges Faced by UX UI Designers in Chile Santiago</w:t>
      </w:r>
    </w:p>
    <w:p>
      <w:pPr>
        <w:pStyle w:val="FirstParagraph"/>
      </w:pPr>
      <w:r>
        <w:t xml:space="preserve">Despite the growth, the profession faces significant hurdles. Firstly, there is a persistent talent shortage. While many universities have introduced design courses, the practical experience required to become a senior</w:t>
      </w:r>
      <w:r>
        <w:t xml:space="preserve"> </w:t>
      </w:r>
      <w:r>
        <w:rPr>
          <w:bCs/>
          <w:b/>
        </w:rPr>
        <w:t xml:space="preserve">UX UI Designer</w:t>
      </w:r>
      <w:r>
        <w:t xml:space="preserve"> </w:t>
      </w:r>
      <w:r>
        <w:t xml:space="preserve">is often gained through on-the-job training or international exposure. This gap leads to high turnover rates as talented professionals seek better opportunities abroad.</w:t>
      </w:r>
    </w:p>
    <w:p>
      <w:pPr>
        <w:pStyle w:val="BodyText"/>
      </w:pPr>
      <w:r>
        <w:t xml:space="preserve">Secondly, there is an ongoing struggle for recognition within corporate hierarchies. In many traditional Chilean companies, design is still viewed as a superficial layer rather than a strategic asset.</w:t>
      </w:r>
      <w:r>
        <w:t xml:space="preserve"> </w:t>
      </w:r>
      <w:r>
        <w:rPr>
          <w:bCs/>
          <w:b/>
        </w:rPr>
        <w:t xml:space="preserve">UX UI Designers</w:t>
      </w:r>
      <w:r>
        <w:t xml:space="preserve"> </w:t>
      </w:r>
      <w:r>
        <w:t xml:space="preserve">often report difficulty in securing budgets for user research or justifying the ROI of design improvements to stakeholders who prioritize immediate functional outputs over long-term user satisfaction.</w:t>
      </w:r>
    </w:p>
    <w:p>
      <w:pPr>
        <w:pStyle w:val="BodyText"/>
      </w:pPr>
      <w:r>
        <w:t xml:space="preserve">However, these challenges present opportunities. The rise of remote work has allowed Santiago-based designers to collaborate with global teams, bringing international best practices back to local projects. Additionally, the establishment of design communities and meetups in Santiago has fostered a culture of knowledge sharing, helping to professionalize the field and elevate standards.</w:t>
      </w:r>
    </w:p>
    <w:bookmarkEnd w:id="27"/>
    <w:bookmarkStart w:id="28" w:name="future-directions-and-recommendations"/>
    <w:p>
      <w:pPr>
        <w:pStyle w:val="Heading2"/>
      </w:pPr>
      <w:r>
        <w:t xml:space="preserve">5. Future Directions and Recommendations</w:t>
      </w:r>
    </w:p>
    <w:p>
      <w:pPr>
        <w:pStyle w:val="FirstParagraph"/>
      </w:pPr>
      <w:r>
        <w:t xml:space="preserve">To sustain the growth of the digital ecosystem in</w:t>
      </w:r>
      <w:r>
        <w:t xml:space="preserve"> </w:t>
      </w:r>
      <w:r>
        <w:rPr>
          <w:bCs/>
          <w:b/>
        </w:rPr>
        <w:t xml:space="preserve">Chile Santiago</w:t>
      </w:r>
      <w:r>
        <w:t xml:space="preserve">, several steps must be taken. Educational institutions must update their curricula to reflect industry demands, emphasizing tools like Figma, Adobe XD, and prototyping software alongside theoretical foundations. Partnerships between universities and tech companies can provide internships that give students real-world exposure.</w:t>
      </w:r>
    </w:p>
    <w:p>
      <w:pPr>
        <w:pStyle w:val="BodyText"/>
      </w:pPr>
      <w:r>
        <w:t xml:space="preserve">Moreover, professional associations should advocate for ethical design standards and fair labor practices. Recognizing the cognitive load and creative demands of the</w:t>
      </w:r>
      <w:r>
        <w:t xml:space="preserve"> </w:t>
      </w:r>
      <w:r>
        <w:rPr>
          <w:bCs/>
          <w:b/>
        </w:rPr>
        <w:t xml:space="preserve">UX UI Designer</w:t>
      </w:r>
      <w:r>
        <w:t xml:space="preserve">, it is essential to promote mental health resources and sustainable work environments within agencies.</w:t>
      </w:r>
    </w:p>
    <w:p>
      <w:pPr>
        <w:pStyle w:val="BodyText"/>
      </w:pPr>
      <w:r>
        <w:t xml:space="preserve">Finally, there is a need for more localized case studies and research. While global design principles are valuable, understanding the specific behavioral patterns of users in Chile will lead to more effective products. Academic conferences should prioritize presentations that highlight regional successes and failures in UX/UI implementation.</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UX UI Designer</w:t>
      </w:r>
      <w:r>
        <w:t xml:space="preserve"> </w:t>
      </w:r>
      <w:r>
        <w:t xml:space="preserve">in Chile is pivotal to the nation’s digital transformation. As Santiago continues to establish itself as a key player in the global tech arena, its designers are at the forefront of creating inclusive, accessible, and beautiful digital experiences. By addressing current challenges through education, advocacy, and localized research, Chile can ensure that its design talent remains competitive on a global scale. The future of</w:t>
      </w:r>
      <w:r>
        <w:t xml:space="preserve"> </w:t>
      </w:r>
      <w:r>
        <w:rPr>
          <w:bCs/>
          <w:b/>
        </w:rPr>
        <w:t xml:space="preserve">Chile Santiago</w:t>
      </w:r>
      <w:r>
        <w:t xml:space="preserve">’s digital economy depends not just on code and capital, but on the empathetic vision of those who design the interfaces through which users connect with technology.</w:t>
      </w:r>
    </w:p>
    <w:bookmarkEnd w:id="29"/>
    <w:bookmarkStart w:id="30" w:name="references"/>
    <w:p>
      <w:pPr>
        <w:pStyle w:val="Heading3"/>
      </w:pPr>
      <w:r>
        <w:t xml:space="preserve">References</w:t>
      </w:r>
    </w:p>
    <w:p>
      <w:pPr>
        <w:numPr>
          <w:ilvl w:val="0"/>
          <w:numId w:val="1001"/>
        </w:numPr>
        <w:pStyle w:val="Compact"/>
      </w:pPr>
      <w:r>
        <w:t xml:space="preserve">Martinez, L. (2022). "Digital Transformation in Latin America: The Case of Chile." Journal of Emerging Markets.</w:t>
      </w:r>
    </w:p>
    <w:p>
      <w:pPr>
        <w:numPr>
          <w:ilvl w:val="0"/>
          <w:numId w:val="1001"/>
        </w:numPr>
        <w:pStyle w:val="Compact"/>
      </w:pPr>
      <w:r>
        <w:t xml:space="preserve">Soto, R., &amp; Lopez, M. (2023). "User Behavior Patterns in Mobile Banking: A Santiago-Based Study." International Journal of Human-Computer Interaction.</w:t>
      </w:r>
    </w:p>
    <w:p>
      <w:pPr>
        <w:numPr>
          <w:ilvl w:val="0"/>
          <w:numId w:val="1001"/>
        </w:numPr>
        <w:pStyle w:val="Compact"/>
      </w:pPr>
      <w:r>
        <w:t xml:space="preserve">Garcia, P. (2021). "The Evolution of Design Education in Chile." Santiago University Press.</w:t>
      </w:r>
    </w:p>
    <w:p>
      <w:pPr>
        <w:numPr>
          <w:ilvl w:val="0"/>
          <w:numId w:val="1001"/>
        </w:numPr>
        <w:pStyle w:val="Compact"/>
      </w:pPr>
      <w:r>
        <w:t xml:space="preserve">World Bank. (2023). "Digital Economy Report: Latin America and the Caribbean."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UX UI Designer in the Digital Ecosystem of Chile Santiago</dc:title>
  <dc:creator/>
  <dc:language>en</dc:language>
  <cp:keywords/>
  <dcterms:created xsi:type="dcterms:W3CDTF">2026-07-29T22:08:15Z</dcterms:created>
  <dcterms:modified xsi:type="dcterms:W3CDTF">2026-07-29T22:08:15Z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