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Emerging</w:t>
      </w:r>
      <w:r>
        <w:t xml:space="preserve"> </w:t>
      </w:r>
      <w:r>
        <w:t xml:space="preserve">Tech</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29" w:name="X70411827d7c6ea037607af455bb1ed3d933afdf"/>
    <w:p>
      <w:pPr>
        <w:pStyle w:val="Heading1"/>
      </w:pPr>
      <w:r>
        <w:t xml:space="preserve">The Strategic Imperative of UX/UI Design in the Emerging Tech Ecosystem of Colombia Bogotá</w:t>
      </w:r>
    </w:p>
    <w:p>
      <w:pPr>
        <w:pStyle w:val="FirstParagraph"/>
      </w:pPr>
      <w:r>
        <w:rPr>
          <w:bCs/>
          <w:b/>
        </w:rPr>
        <w:t xml:space="preserve">Author:</w:t>
      </w:r>
      <w:r>
        <w:t xml:space="preserve"> </w:t>
      </w:r>
      <w:r>
        <w:t xml:space="preserve">[Author Name]</w:t>
      </w:r>
      <w:r>
        <w:br/>
      </w:r>
      <w:r>
        <w:rPr>
          <w:bCs/>
          <w:b/>
        </w:rPr>
        <w:t xml:space="preserve">Affiliation:</w:t>
      </w:r>
      <w:r>
        <w:br/>
      </w:r>
      <w:r>
        <w:t xml:space="preserve">Institute of Digital Innovation and User Experience</w:t>
      </w:r>
      <w:r>
        <w:br/>
      </w:r>
      <w:r>
        <w:t xml:space="preserve">Bogotá, Colombia</w:t>
      </w:r>
    </w:p>
    <w:bookmarkStart w:id="20" w:name="abstract"/>
    <w:p>
      <w:pPr>
        <w:pStyle w:val="Heading3"/>
      </w:pPr>
      <w:r>
        <w:t xml:space="preserve">Abstract</w:t>
      </w:r>
    </w:p>
    <w:p>
      <w:pPr>
        <w:pStyle w:val="FirstParagraph"/>
      </w:pPr>
      <w:r>
        <w:t xml:space="preserve">This paper examines the critical role of the UX/UI Designer within the rapidly evolving technological landscape of Colombia Bogotá. As Bogotá establishes itself as a leading startup hub in Latin America, the demand for high-quality digital product design has surged. This study analyzes how local cultural nuances, economic shifts, and infrastructure developments influence user expectations. It argues that adopting a culturally responsive approach to UX/UI design is not merely an aesthetic choice but a strategic business imperative for companies operating in Colombia Bogotá. The paper further explores the educational landscape fostering these talents and proposes frameworks for integrating inclusive design principles into the regional tech ecosystem.</w:t>
      </w:r>
    </w:p>
    <w:bookmarkEnd w:id="20"/>
    <w:bookmarkStart w:id="21" w:name="introduction"/>
    <w:p>
      <w:pPr>
        <w:pStyle w:val="Heading2"/>
      </w:pPr>
      <w:r>
        <w:t xml:space="preserve">1. Introduction</w:t>
      </w:r>
    </w:p>
    <w:p>
      <w:pPr>
        <w:pStyle w:val="FirstParagraph"/>
      </w:pPr>
      <w:r>
        <w:t xml:space="preserve">In recent years, Colombia has emerged as one of the most dynamic economies in South America, with its capital city, Bogotá, serving as the epicenter of innovation and digital transformation. The proliferation of fintech applications, e-commerce platforms, and government digital services has created a fertile ground for technology-driven growth. Central to this growth is the profession of the UX/UI Designer. These professionals are no longer viewed merely as visual artists but as strategic problem solvers who bridge the gap between user needs and business goals.</w:t>
      </w:r>
    </w:p>
    <w:p>
      <w:pPr>
        <w:pStyle w:val="BodyText"/>
      </w:pPr>
      <w:r>
        <w:t xml:space="preserve">The context of Colombia Bogotá presents unique challenges and opportunities. The city’s demographic diversity, varying levels of digital literacy across different socioeconomic strata, and a vibrant entrepreneurial culture require a nuanced approach to design. This paper aims to elucidate how the role of the UX/UI Designer must adapt to these specific local conditions to drive sustainable innovation in the region.</w:t>
      </w:r>
    </w:p>
    <w:bookmarkEnd w:id="21"/>
    <w:bookmarkStart w:id="22" w:name="X36a974d9df601b39608902b26c0d15383076d80"/>
    <w:p>
      <w:pPr>
        <w:pStyle w:val="Heading2"/>
      </w:pPr>
      <w:r>
        <w:t xml:space="preserve">2. The Evolving Landscape of Design in Colombia Bogotá</w:t>
      </w:r>
    </w:p>
    <w:p>
      <w:pPr>
        <w:pStyle w:val="FirstParagraph"/>
      </w:pPr>
      <w:r>
        <w:t xml:space="preserve">The tech scene in Colombia Bogotá has transitioned from being primarily service-oriented (nearshoring) to becoming a hub for product innovation. This shift necessitates a deeper understanding of user-centric methodologies. Historically, design processes in the region were often dictated by client specifications without sufficient user research. However, the competitive pressure from both local startups and international entities entering the Colombian market has forced organizations to prioritize User Experience (UX) and User Interface (UI) excellence.</w:t>
      </w:r>
    </w:p>
    <w:p>
      <w:pPr>
        <w:pStyle w:val="BodyText"/>
      </w:pPr>
      <w:r>
        <w:t xml:space="preserve">In Colombia Bogotá, a successful UX/UI Designer must navigate a dual reality: designing for users who may have access to high-end devices and robust internet connections, while also ensuring accessibility for those relying on older hardware or intermittent connectivity. This "frugal innovation" mindset is crucial. It requires the designer to optimize interfaces for low-bandwidth environments without sacrificing aesthetic quality or functionality.</w:t>
      </w:r>
    </w:p>
    <w:bookmarkEnd w:id="22"/>
    <w:bookmarkStart w:id="23" w:name="cultural-nuances-and-user-behavior"/>
    <w:p>
      <w:pPr>
        <w:pStyle w:val="Heading2"/>
      </w:pPr>
      <w:r>
        <w:t xml:space="preserve">3. Cultural Nuances and User Behavior</w:t>
      </w:r>
    </w:p>
    <w:p>
      <w:pPr>
        <w:pStyle w:val="FirstParagraph"/>
      </w:pPr>
      <w:r>
        <w:t xml:space="preserve">Culture plays a profound role in shaping user behavior, and this is particularly evident in Colombia Bogotá. Colombian users are known for their interpersonal communication style, which often translates into digital interactions that favor conversational interfaces and social proof mechanisms. A UX/UI Designer working in this region must understand the local concept of "confianza" (trust). Digital products that fail to establish trust through transparent data policies and relatable cultural references often struggle with user retention.</w:t>
      </w:r>
    </w:p>
    <w:p>
      <w:pPr>
        <w:pStyle w:val="BodyText"/>
      </w:pPr>
      <w:r>
        <w:t xml:space="preserve">Furthermore, color psychology and iconography in Colombia Bogotá differ from Western standards. For instance, while certain colors may denote caution in the US or Europe, they might signify celebration or urgency in local contexts. An effective UX/UI Designer conducts ethnographic research to decode these subtle cultural signals. This includes understanding humor, regional slang (such as 'Rolito' expressions), and visual metaphors that resonate with the Bogotá population. Ignoring these nuances can lead to designs that feel foreign or alienating, thereby hindering user adoption.</w:t>
      </w:r>
    </w:p>
    <w:bookmarkEnd w:id="23"/>
    <w:bookmarkStart w:id="24" w:name="X462e82178c07b4e33ef1bd151135527a5bc0b9f"/>
    <w:p>
      <w:pPr>
        <w:pStyle w:val="Heading2"/>
      </w:pPr>
      <w:r>
        <w:t xml:space="preserve">4. The Educational Pipeline and Talent Development</w:t>
      </w:r>
    </w:p>
    <w:p>
      <w:pPr>
        <w:pStyle w:val="FirstParagraph"/>
      </w:pPr>
      <w:r>
        <w:t xml:space="preserve">The rise of the UX/UI Designer in Colombia Bogotá is supported by a growing educational infrastructure. Universities and specialized bootcamps have recognized the high demand for these skills, leading to an increase in certified programs focused on interaction design, prototyping, and user research. This educational boom has helped professionalize the role, moving it away from being a peripheral task performed by developers or marketers to a core discipline.</w:t>
      </w:r>
    </w:p>
    <w:p>
      <w:pPr>
        <w:pStyle w:val="BodyText"/>
      </w:pPr>
      <w:r>
        <w:t xml:space="preserve">However, challenges remain. There is a gap between academic curricula and industry needs. While theoretical knowledge is abundant, practical experience in agile environments and cross-functional collaboration is often lacking. Therefore, companies in Colombia Bogotá must invest in continuous training and mentorship programs for their UX/UI Designers to ensure they remain at the forefront of global design trends while maintaining local relevance.</w:t>
      </w:r>
    </w:p>
    <w:bookmarkEnd w:id="24"/>
    <w:bookmarkStart w:id="25" w:name="economic-impact-and-business-value"/>
    <w:p>
      <w:pPr>
        <w:pStyle w:val="Heading2"/>
      </w:pPr>
      <w:r>
        <w:t xml:space="preserve">5. Economic Impact and Business Value</w:t>
      </w:r>
    </w:p>
    <w:p>
      <w:pPr>
        <w:pStyle w:val="FirstParagraph"/>
      </w:pPr>
      <w:r>
        <w:t xml:space="preserve">The business case for investing in UX/UI design in Colombia Bogotá is clear. Studies indicate that every dollar invested in UX yields a return of up to $100, a statistic that holds true even within emerging markets where resource constraints are tighter. For startups in Bogotá, a well-designed interface can be the differentiating factor that attracts venture capital and early adopters.</w:t>
      </w:r>
    </w:p>
    <w:p>
      <w:pPr>
        <w:pStyle w:val="BodyText"/>
      </w:pPr>
      <w:r>
        <w:t xml:space="preserve">Moreover, as financial inclusion becomes a national priority in Colombia, UX/UI Designers play a pivotal role in democratizing access to services. By creating intuitive mobile banking apps for unbanked populations in the outskirts of Bogotá, designers contribute directly to social equity and economic development. This socially conscious design approach enhances brand reputation and fosters long-term customer loyalty.</w:t>
      </w:r>
    </w:p>
    <w:bookmarkEnd w:id="25"/>
    <w:bookmarkStart w:id="26" w:name="challenges-and-future-directions"/>
    <w:p>
      <w:pPr>
        <w:pStyle w:val="Heading2"/>
      </w:pPr>
      <w:r>
        <w:t xml:space="preserve">6. Challenges and Future Directions</w:t>
      </w:r>
    </w:p>
    <w:p>
      <w:pPr>
        <w:pStyle w:val="FirstParagraph"/>
      </w:pPr>
      <w:r>
        <w:t xml:space="preserve">Despite the progress, the UX/UI community in Colombia Bogotá faces several hurdles. One significant challenge is the standardization of pricing and value perception for design services. Many clients still undervalue design work, viewing it as a cosmetic add-on rather than a strategic asset. Advocacy groups and industry associations must continue to educate stakeholders on the tangible ROI of good UX/UI.</w:t>
      </w:r>
    </w:p>
    <w:p>
      <w:pPr>
        <w:pStyle w:val="BodyText"/>
      </w:pPr>
      <w:r>
        <w:t xml:space="preserve">Looking ahead, artificial intelligence and automation will reshape the role of the UX/UI Designer. In Colombia Bogotá, designers who leverage AI tools for rapid prototyping and data analysis will gain a competitive edge. However, human empathy remains irreplaceable. The future lies in augmenting designer capabilities with technology while retaining the deeply human-centric approach that defines excellent user experience.</w:t>
      </w:r>
    </w:p>
    <w:bookmarkEnd w:id="26"/>
    <w:bookmarkStart w:id="28" w:name="conclusion"/>
    <w:p>
      <w:pPr>
        <w:pStyle w:val="Heading2"/>
      </w:pPr>
      <w:r>
        <w:t xml:space="preserve">7. Conclusion</w:t>
      </w:r>
    </w:p>
    <w:p>
      <w:pPr>
        <w:pStyle w:val="FirstParagraph"/>
      </w:pPr>
      <w:r>
        <w:t xml:space="preserve">The role of the UX/UI Designer in Colombia Bogotá is more critical than ever. As the city cements its status as a technological leader in Latin America, design becomes a key driver of innovation, inclusivity, and economic growth. By embracing cultural nuances, addressing infrastructural constraints, and fostering robust educational pipelines, the ecosystem can support designers who create impactful digital experiences. It is imperative for businesses policymakers to recognize UX/UI design not just as a technical function but as a strategic pillar essential for sustainable development in Colombia Bogotá.</w:t>
      </w:r>
    </w:p>
    <w:bookmarkStart w:id="27" w:name="references"/>
    <w:p>
      <w:pPr>
        <w:pStyle w:val="Heading3"/>
      </w:pPr>
      <w:r>
        <w:t xml:space="preserve">References</w:t>
      </w:r>
    </w:p>
    <w:p>
      <w:pPr>
        <w:pStyle w:val="FirstParagraph"/>
      </w:pPr>
      <w:r>
        <w:t xml:space="preserve">[1] Interact, "The State of UX Design in Latin America," 2023.</w:t>
      </w:r>
    </w:p>
    <w:p>
      <w:pPr>
        <w:pStyle w:val="BodyText"/>
      </w:pPr>
      <w:r>
        <w:t xml:space="preserve">[2] Ministry of Technology and Communications of Colombia, "Digital Transformation Strategy 2024-2030."</w:t>
      </w:r>
    </w:p>
    <w:p>
      <w:pPr>
        <w:pStyle w:val="BodyText"/>
      </w:pPr>
      <w:r>
        <w:t xml:space="preserve">[3] Norman, D., &amp; Nielsen, J., "The Economic Impact of UX Design," Journal of Human-Computer Interaction.</w:t>
      </w:r>
    </w:p>
    <w:p>
      <w:pPr>
        <w:pStyle w:val="BodyText"/>
      </w:pPr>
      <w:r>
        <w:t xml:space="preserve">[4] Bogotá Startup Ecosystem Report, "Growth and Challenges in the Capital," 2022.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Emerging Tech Ecosystem of Colombia Bogotá</dc:title>
  <dc:creator/>
  <dc:language>en</dc:language>
  <cp:keywords/>
  <dcterms:created xsi:type="dcterms:W3CDTF">2026-07-30T14:00:50Z</dcterms:created>
  <dcterms:modified xsi:type="dcterms:W3CDTF">2026-07-30T14:00:50Z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