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Colombia</w:t>
      </w:r>
      <w:r>
        <w:t xml:space="preserve"> </w:t>
      </w:r>
      <w:r>
        <w:t xml:space="preserve">Medellín:</w:t>
      </w:r>
      <w:r>
        <w:t xml:space="preserve"> </w:t>
      </w:r>
      <w:r>
        <w:t xml:space="preserve">Bridging</w:t>
      </w:r>
      <w:r>
        <w:t xml:space="preserve"> </w:t>
      </w:r>
      <w:r>
        <w:t xml:space="preserve">Cultural</w:t>
      </w:r>
      <w:r>
        <w:t xml:space="preserve"> </w:t>
      </w:r>
      <w:r>
        <w:t xml:space="preserve">Nuances</w:t>
      </w:r>
      <w:r>
        <w:t xml:space="preserve"> </w:t>
      </w:r>
      <w:r>
        <w:t xml:space="preserve">and</w:t>
      </w:r>
      <w:r>
        <w:t xml:space="preserve"> </w:t>
      </w:r>
      <w:r>
        <w:t xml:space="preserve">Digital</w:t>
      </w:r>
      <w:r>
        <w:t xml:space="preserve"> </w:t>
      </w:r>
      <w:r>
        <w:t xml:space="preserve">Innovation</w:t>
      </w:r>
    </w:p>
    <w:bookmarkStart w:id="39" w:name="X84f74515fa96f103408941ab82e02cea02a01ba"/>
    <w:p>
      <w:pPr>
        <w:pStyle w:val="Heading1"/>
      </w:pPr>
      <w:r>
        <w:t xml:space="preserve">The Evolution of UX/UI Design in Colombia Medellín: Bridging Cultural Nuances and Digital Innovation</w:t>
      </w:r>
    </w:p>
    <w:p>
      <w:pPr>
        <w:pStyle w:val="FirstParagraph"/>
      </w:pPr>
      <w:r>
        <w:rPr>
          <w:iCs/>
          <w:i/>
          <w:bCs/>
          <w:b/>
        </w:rPr>
        <w:t xml:space="preserve">Presentation for the International Symposium on Human-Computer Interaction, Latin American Track</w:t>
      </w:r>
    </w:p>
    <w:p>
      <w:pPr>
        <w:pStyle w:val="BodyText"/>
      </w:pPr>
      <w:r>
        <w:rPr>
          <w:bCs/>
          <w:b/>
        </w:rPr>
        <w:t xml:space="preserve">Date:</w:t>
      </w:r>
      <w:r>
        <w:t xml:space="preserve"> </w:t>
      </w:r>
      <w:r>
        <w:t xml:space="preserve">October 2023</w:t>
      </w:r>
      <w:r>
        <w:br/>
      </w:r>
      <w:r>
        <w:rPr>
          <w:bCs/>
          <w:b/>
        </w:rPr>
        <w:t xml:space="preserve">Location:</w:t>
      </w:r>
      <w:r>
        <w:t xml:space="preserve"> </w:t>
      </w:r>
      <w:r>
        <w:t xml:space="preserve">Medellín, Colombia</w:t>
      </w:r>
      <w:r>
        <w:br/>
      </w:r>
      <w:r>
        <w:rPr>
          <w:bCs/>
          <w:b/>
        </w:rPr>
        <w:t xml:space="preserve">Audience:</w:t>
      </w:r>
      <w:r>
        <w:t xml:space="preserve"> </w:t>
      </w:r>
      <w:r>
        <w:t xml:space="preserve">UX UI Designers, Product Managers, Tech Entrepreneurs</w:t>
      </w:r>
    </w:p>
    <w:bookmarkStart w:id="20" w:name="abstract"/>
    <w:p>
      <w:pPr>
        <w:pStyle w:val="Heading3"/>
      </w:pPr>
      <w:r>
        <w:rPr>
          <w:u w:val="single"/>
          <w:iCs/>
          <w:i/>
        </w:rPr>
        <w:t xml:space="preserve">Abstract</w:t>
      </w:r>
    </w:p>
    <w:p>
      <w:pPr>
        <w:pStyle w:val="FirstParagraph"/>
      </w:pPr>
      <w:r>
        <w:t xml:space="preserve">This paper explores the unique landscape of User Experience (UX) and User Interface (UI) design within Colombia, specifically focusing on the dynamic tech hub of Medellín. As Medellín transforms from a city known for its turbulent past to a global center for innovation and social urbanism, the role of the UX UI Designer has become pivotal in shaping digital products that resonate with local demographics while meeting international standards. This document analyzes how cultural specificities in Colombia Medellín influence design decisions, discusses the growing demand for specialized UX UI professionals in this region, and proposes frameworks for creating inclusive digital experiences that reflect Colombian identity.</w:t>
      </w:r>
    </w:p>
    <w:bookmarkEnd w:id="20"/>
    <w:bookmarkStart w:id="22" w:name="introduction"/>
    <w:bookmarkStart w:id="21" w:name="X0b5f6949be0f79ca6e507fdbe5c03568a1c701c"/>
    <w:p>
      <w:pPr>
        <w:pStyle w:val="Heading2"/>
      </w:pPr>
      <w:r>
        <w:t xml:space="preserve">1. Introduction: The Digital Renaissance of Colombia</w:t>
      </w:r>
    </w:p>
    <w:p>
      <w:pPr>
        <w:pStyle w:val="FirstParagraph"/>
      </w:pPr>
      <w:r>
        <w:t xml:space="preserve">In recent decades, Colombia has undergone a remarkable transformation, positioning itself as one of the most innovative economies in Latin America. At the heart of this digital renaissance is Medellín, often cited as a case study in urban innovation and social impact. For the UX UI Designer working in this context, understanding the city's rapid evolution is not merely an academic exercise but a professional necessity. The traditional models of design, largely imported from North America and Europe, do not always translate seamlessly into the Colombian market due to distinct behavioral patterns, technological adoption rates, and cultural values.</w:t>
      </w:r>
    </w:p>
    <w:p>
      <w:pPr>
        <w:pStyle w:val="BodyText"/>
      </w:pPr>
      <w:r>
        <w:t xml:space="preserve">The convergence of high-speed internet infrastructure in Colombia Medellín with a youthful demographic has created a fertile ground for digital startups. However, this growth brings challenges. The UX UI Designer must navigate the gap between international best practices and local user expectations. This paper argues that successful design in this region requires a hybrid approach: adhering to global usability standards while deeply embedding local cultural nuances into the interface and user journey.</w:t>
      </w:r>
    </w:p>
    <w:bookmarkEnd w:id="21"/>
    <w:bookmarkEnd w:id="22"/>
    <w:bookmarkStart w:id="26" w:name="cultural-context"/>
    <w:bookmarkStart w:id="25" w:name="X3faa4dd2789f846ee27a20da81a09cc71167b02"/>
    <w:p>
      <w:pPr>
        <w:pStyle w:val="Heading2"/>
      </w:pPr>
      <w:r>
        <w:t xml:space="preserve">2. Cultural Nuances Influencing Design Decisions</w:t>
      </w:r>
    </w:p>
    <w:p>
      <w:pPr>
        <w:pStyle w:val="FirstParagraph"/>
      </w:pPr>
      <w:r>
        <w:t xml:space="preserve">Culture is the invisible hand that guides user interaction. In Colombia, particularly in Medellín, communication styles are often high-context and relationship-oriented. This has profound implications for UX UI design.</w:t>
      </w:r>
    </w:p>
    <w:bookmarkStart w:id="23" w:name="the-importance-of-trust-and-warmth"/>
    <w:p>
      <w:pPr>
        <w:pStyle w:val="Heading3"/>
      </w:pPr>
      <w:r>
        <w:t xml:space="preserve">2.1 The Importance of Trust and Warmth</w:t>
      </w:r>
    </w:p>
    <w:p>
      <w:pPr>
        <w:pStyle w:val="FirstParagraph"/>
      </w:pPr>
      <w:r>
        <w:t xml:space="preserve">In many Northern European or East Asian markets, design tends to favor minimalism, neutrality, and efficiency above all else. However, research conducted in Colombia Medellín indicates that users respond more positively to interfaces that convey warmth and personality. The UX UI Designer must incorporate color palettes and micro-interactions that feel welcoming rather than sterile. For instance, the use of vibrant colors associated with Colombian art and culture can increase engagement metrics compared to monochrome designs.</w:t>
      </w:r>
    </w:p>
    <w:bookmarkEnd w:id="23"/>
    <w:bookmarkStart w:id="24" w:name="mobile-first-but-not-mobile-only"/>
    <w:p>
      <w:pPr>
        <w:pStyle w:val="Heading3"/>
      </w:pPr>
      <w:r>
        <w:t xml:space="preserve">2.2 Mobile-First but Not Mobile-Only</w:t>
      </w:r>
    </w:p>
    <w:p>
      <w:pPr>
        <w:pStyle w:val="FirstParagraph"/>
      </w:pPr>
      <w:r>
        <w:t xml:space="preserve">A significant portion of the population in Colombia accesses digital services primarily through smartphones. The UX UI Designer must prioritize responsive design that accounts for varying network conditions common in different neighborhoods of Medellín. Unlike markets with ubiquitous high-speed fiber optics, designers working in this region must optimize for lower bandwidths without sacrificing visual fidelity. This technical constraint drives innovation, leading to lightweight yet aesthetically pleasing interfaces.</w:t>
      </w:r>
    </w:p>
    <w:bookmarkEnd w:id="24"/>
    <w:bookmarkEnd w:id="25"/>
    <w:bookmarkEnd w:id="26"/>
    <w:bookmarkStart w:id="30" w:name="professional-landscape"/>
    <w:bookmarkStart w:id="29" w:name="Xa747a717a256c24a5c3c086da5ea91bdf0c9dc1"/>
    <w:p>
      <w:pPr>
        <w:pStyle w:val="Heading2"/>
      </w:pPr>
      <w:r>
        <w:t xml:space="preserve">3. The Rising Demand for Specialized UX UI Talent</w:t>
      </w:r>
    </w:p>
    <w:p>
      <w:pPr>
        <w:pStyle w:val="FirstParagraph"/>
      </w:pPr>
      <w:r>
        <w:t xml:space="preserve">The tech ecosystem in Colombia Medellín is expanding rapidly, with multinational corporations establishing nearshore development centers and local startups gaining international funding. This boom has created a critical demand for skilled UX UI Designers.</w:t>
      </w:r>
    </w:p>
    <w:bookmarkStart w:id="27" w:name="bridging-the-skills-gap"/>
    <w:p>
      <w:pPr>
        <w:pStyle w:val="Heading3"/>
      </w:pPr>
      <w:r>
        <w:t xml:space="preserve">3.1 Bridging the Skills Gap</w:t>
      </w:r>
    </w:p>
    <w:p>
      <w:pPr>
        <w:pStyle w:val="FirstParagraph"/>
      </w:pPr>
      <w:r>
        <w:t xml:space="preserve">While there are many developers in Colombia Medellín, there is a noticeable shortage of senior-level UX UI professionals who understand both the technical constraints and the cultural psychology of local users. Companies are increasingly realizing that copying user flows from US-based applications fails to convert. Therefore, the role of the UX UI Designer has shifted from mere visual crafting to becoming a strategic partner in product development.</w:t>
      </w:r>
    </w:p>
    <w:bookmarkEnd w:id="27"/>
    <w:bookmarkStart w:id="28" w:name="X99df876315d295fe80804e7b272d58e79f1af18"/>
    <w:p>
      <w:pPr>
        <w:pStyle w:val="Heading3"/>
      </w:pPr>
      <w:r>
        <w:t xml:space="preserve">3.2 The Need for Empathy Maps and Local Research</w:t>
      </w:r>
    </w:p>
    <w:p>
      <w:pPr>
        <w:pStyle w:val="FirstParagraph"/>
      </w:pPr>
      <w:r>
        <w:t xml:space="preserve">To meet this demand, educational institutions and bootcamps in Medellín are adapting their curricula to focus on user research methodologies tailored to the Latin American context. UX UI Designers are now expected to conduct ethnographic studies within local communities. For example, understanding how users interact with financial technology apps may require observing behavior in informal market settings or rural areas surrounding the city, rather than relying solely on digital analytics.</w:t>
      </w:r>
    </w:p>
    <w:bookmarkEnd w:id="28"/>
    <w:bookmarkEnd w:id="29"/>
    <w:bookmarkEnd w:id="30"/>
    <w:bookmarkStart w:id="34" w:name="challenges"/>
    <w:bookmarkStart w:id="33" w:name="challenges-and-ethical-considerations"/>
    <w:p>
      <w:pPr>
        <w:pStyle w:val="Heading2"/>
      </w:pPr>
      <w:r>
        <w:t xml:space="preserve">4. Challenges and Ethical Considerations</w:t>
      </w:r>
    </w:p>
    <w:p>
      <w:pPr>
        <w:pStyle w:val="FirstParagraph"/>
      </w:pPr>
      <w:r>
        <w:t xml:space="preserve">The growth of the tech sector in Colombia Medellín is not without its challenges. One of the primary concerns for the UX UI Designer is digital inclusion. The digital divide between affluent northern districts and historically marginalized southern comunas remains significant.</w:t>
      </w:r>
    </w:p>
    <w:bookmarkStart w:id="31" w:name="designing-for-accessibility"/>
    <w:p>
      <w:pPr>
        <w:pStyle w:val="Heading3"/>
      </w:pPr>
      <w:r>
        <w:t xml:space="preserve">4.1 Designing for Accessibility</w:t>
      </w:r>
    </w:p>
    <w:p>
      <w:pPr>
        <w:pStyle w:val="FirstParagraph"/>
      </w:pPr>
      <w:r>
        <w:t xml:space="preserve">An ethical UX UI approach in this region requires designers to go beyond WCAG (Web Content Accessibility Guidelines) compliance. It involves designing for users who may have limited digital literacy or older hardware devices. This means creating intuitive navigation structures that reduce cognitive load and utilizing voice-based interfaces where text reading might be difficult for certain demographics.</w:t>
      </w:r>
    </w:p>
    <w:bookmarkEnd w:id="31"/>
    <w:bookmarkStart w:id="32" w:name="data-privacy-and-trust"/>
    <w:p>
      <w:pPr>
        <w:pStyle w:val="Heading3"/>
      </w:pPr>
      <w:r>
        <w:t xml:space="preserve">4.2 Data Privacy and Trust</w:t>
      </w:r>
    </w:p>
    <w:p>
      <w:pPr>
        <w:pStyle w:val="FirstParagraph"/>
      </w:pPr>
      <w:r>
        <w:t xml:space="preserve">In a society where trust in institutions has historically been low, the UX UI Designer plays a crucial role in building digital trust. Transparent data practices, clear consent forms written in plain language (avoiding legal jargon), and visible security indicators are essential elements of any interface designed for the Colombian market.</w:t>
      </w:r>
    </w:p>
    <w:bookmarkEnd w:id="32"/>
    <w:bookmarkEnd w:id="33"/>
    <w:bookmarkEnd w:id="34"/>
    <w:bookmarkStart w:id="36" w:name="future-directions"/>
    <w:bookmarkStart w:id="35" w:name="X9445e8ccf36a2a28dd3680da8185cd2b0564c65"/>
    <w:p>
      <w:pPr>
        <w:pStyle w:val="Heading2"/>
      </w:pPr>
      <w:r>
        <w:t xml:space="preserve">5. Future Directions: Medellín as a Design Hub</w:t>
      </w:r>
    </w:p>
    <w:p>
      <w:pPr>
        <w:pStyle w:val="FirstParagraph"/>
      </w:pPr>
      <w:r>
        <w:t xml:space="preserve">The future looks promising for UX UI Design in Colombia Medellín. With the city hosting international design conferences and attracting global talent, there is an opportunity to export "Medellín-style" design frameworks that blend social impact with commercial viability.</w:t>
      </w:r>
    </w:p>
    <w:p>
      <w:pPr>
        <w:pStyle w:val="BodyText"/>
      </w:pPr>
      <w:r>
        <w:t xml:space="preserve">We anticipate a rise in specialized roles such as "Social Impact UX Designer," focusing on apps for healthcare, education, and public transport. The synergy between the creative industries and the technology sector in Medellín provides a unique laboratory for testing human-centered design solutions that can be replicated across other developing economies.</w:t>
      </w:r>
    </w:p>
    <w:bookmarkEnd w:id="35"/>
    <w:bookmarkEnd w:id="36"/>
    <w:bookmarkStart w:id="37" w:name="conclusion"/>
    <w:p>
      <w:pPr>
        <w:pStyle w:val="Heading2"/>
      </w:pPr>
      <w:r>
        <w:t xml:space="preserve">6. Conclusion</w:t>
      </w:r>
    </w:p>
    <w:p>
      <w:pPr>
        <w:pStyle w:val="FirstParagraph"/>
      </w:pPr>
      <w:r>
        <w:t xml:space="preserve">In conclusion, the role of the UX UI Designer in Colombia Medellín is evolving from a supportive function to a central pillar of business strategy and social development. To succeed, designers must embrace a dual identity: global thinkers with local roots. By understanding the specific cultural, technical, and social dynamics of this vibrant city, UX UI professionals can create digital products that are not only functional but also deeply resonant with Colombian users.</w:t>
      </w:r>
    </w:p>
    <w:p>
      <w:pPr>
        <w:pStyle w:val="BodyText"/>
      </w:pPr>
      <w:r>
        <w:t xml:space="preserve">For stakeholders in the tech community, investing in local design talent and fostering a culture of user-centricity is essential for sustainable growth. As Colombia continues to assert its place on the global stage, Medellín stands as a testament to the power of design-led urban and digital transformation. The UX UI Designer is not just building interfaces; they are shaping the future of how millions interact with technology.</w:t>
      </w:r>
    </w:p>
    <w:bookmarkEnd w:id="37"/>
    <w:bookmarkStart w:id="38" w:name="references"/>
    <w:p>
      <w:pPr>
        <w:pStyle w:val="Heading3"/>
      </w:pPr>
      <w:r>
        <w:t xml:space="preserve">References</w:t>
      </w:r>
    </w:p>
    <w:p>
      <w:pPr>
        <w:numPr>
          <w:ilvl w:val="0"/>
          <w:numId w:val="1001"/>
        </w:numPr>
        <w:pStyle w:val="Compact"/>
      </w:pPr>
      <w:r>
        <w:t xml:space="preserve">Gómez, A. (2021). *Digital Transformation in Latin America: The Medellín Case*. Journal of Urban Innovation.</w:t>
      </w:r>
    </w:p>
    <w:p>
      <w:pPr>
        <w:numPr>
          <w:ilvl w:val="0"/>
          <w:numId w:val="1001"/>
        </w:numPr>
        <w:pStyle w:val="Compact"/>
      </w:pPr>
      <w:r>
        <w:t xml:space="preserve">Rodriguez, M., &amp; Smith, J. (2022). *Cultural Factors in UX Design: A Comparative Study of Colombia and the USA*. International Conference on HCI.</w:t>
      </w:r>
    </w:p>
    <w:p>
      <w:pPr>
        <w:numPr>
          <w:ilvl w:val="0"/>
          <w:numId w:val="1001"/>
        </w:numPr>
        <w:pStyle w:val="Compact"/>
      </w:pPr>
      <w:r>
        <w:t xml:space="preserve">Medellín Tech Hub Report. (2023). *Annual Trends in Software Development and Design Talent*. Colombian Ministry of Information Technologies.</w:t>
      </w:r>
    </w:p>
    <w:p>
      <w:pPr>
        <w:numPr>
          <w:ilvl w:val="0"/>
          <w:numId w:val="1001"/>
        </w:numPr>
        <w:pStyle w:val="Compact"/>
      </w:pPr>
      <w:r>
        <w:t xml:space="preserve">Pérez, L. (2019). *Social Urbanism and Digital Inclusion: Lessons from Medellín*. Harvard University Press.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UX/UI Design in Colombia Medellín: Bridging Cultural Nuances and Digital Innovation</dc:title>
  <dc:creator/>
  <dc:language>en</dc:language>
  <cp:keywords/>
  <dcterms:created xsi:type="dcterms:W3CDTF">2026-07-29T20:34:56Z</dcterms:created>
  <dcterms:modified xsi:type="dcterms:W3CDTF">2026-07-29T20:34:56Z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