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5ebd13aeb82df376d693c7f3237516909c7ef9d"/>
    <w:p>
      <w:pPr>
        <w:pStyle w:val="Heading1"/>
      </w:pPr>
      <w:r>
        <w:t xml:space="preserve">The Evolution and Strategic Imperative of UX UI Design in Malaysia Kuala Lumpur</w:t>
      </w:r>
    </w:p>
    <w:p>
      <w:pPr>
        <w:pStyle w:val="FirstParagraph"/>
      </w:pPr>
      <w:r>
        <w:rPr>
          <w:bCs/>
          <w:b/>
        </w:rPr>
        <w:t xml:space="preserve">A Conference Paper Presentation</w:t>
      </w:r>
    </w:p>
    <w:p>
      <w:pPr>
        <w:pStyle w:val="BodyText"/>
      </w:pPr>
      <w:r>
        <w:rPr>
          <w:iCs/>
          <w:i/>
        </w:rPr>
        <w:t xml:space="preserve">Focused on Digital Transformation and User-Centric Development in the Southeast Asian Context</w:t>
      </w:r>
    </w:p>
    <w:bookmarkStart w:id="20" w:name="abstract"/>
    <w:p>
      <w:pPr>
        <w:pStyle w:val="Heading3"/>
      </w:pPr>
      <w:r>
        <w:rPr>
          <w:bCs/>
          <w:b/>
        </w:rPr>
        <w:t xml:space="preserve">Abstract:</w:t>
      </w:r>
    </w:p>
    <w:p>
      <w:pPr>
        <w:pStyle w:val="FirstParagraph"/>
      </w:pPr>
      <w:r>
        <w:t xml:space="preserve">This paper examines the critical role of UX UI Designer professionals within the rapidly evolving digital ecosystem of Malaysia Kuala Lumpur. As Kuala Lumpur establishes itself as a premier hub for technology and innovation in Southeast Asia, the demand for high-fidelity user experiences has surged. This study explores how UX UI design is no longer merely an aesthetic enhancement but a fundamental business driver. By analyzing local market trends, cultural nuances specific to Malaysian users, and the economic impact of digital adoption in Malaysia Kuala Lumpur, this paper argues that integrating robust UX UI principles is essential for organizational success. The findings suggest that companies prioritizing user-centric design in Malaysia Kuala Lumpur see higher retention rates and improved customer satisfaction metrics.</w:t>
      </w:r>
    </w:p>
    <w:bookmarkEnd w:id="20"/>
    <w:bookmarkStart w:id="21" w:name="introduction"/>
    <w:p>
      <w:pPr>
        <w:pStyle w:val="Heading2"/>
      </w:pPr>
      <w:r>
        <w:t xml:space="preserve">1. Introduction</w:t>
      </w:r>
    </w:p>
    <w:p>
      <w:pPr>
        <w:pStyle w:val="FirstParagraph"/>
      </w:pPr>
      <w:r>
        <w:t xml:space="preserve">In the contemporary digital landscape, the interface through which users interact with technology defines their experience. For a burgeoning tech hub like Malaysia Kuala Lumpur, this intersection of design and technology is pivotal. Malaysia Kuala Lumpur has undergone significant digital transformation over the past decade, driven by government initiatives such as the Digital Economy Masterplan and a growing startup ecosystem. Within this context, the role of a</w:t>
      </w:r>
      <w:r>
        <w:t xml:space="preserve"> </w:t>
      </w:r>
      <w:r>
        <w:rPr>
          <w:bCs/>
          <w:b/>
        </w:rPr>
        <w:t xml:space="preserve">UX UI Designer</w:t>
      </w:r>
      <w:r>
        <w:t xml:space="preserve"> </w:t>
      </w:r>
      <w:r>
        <w:t xml:space="preserve">has transcended traditional boundaries, evolving into a strategic function that influences product viability and market penetration.</w:t>
      </w:r>
    </w:p>
    <w:p>
      <w:pPr>
        <w:pStyle w:val="BodyText"/>
      </w:pPr>
      <w:r>
        <w:t xml:space="preserve">This conference paper aims to dissect the multifaceted contributions of</w:t>
      </w:r>
      <w:r>
        <w:t xml:space="preserve"> </w:t>
      </w:r>
      <w:r>
        <w:rPr>
          <w:bCs/>
          <w:b/>
        </w:rPr>
        <w:t xml:space="preserve">UX UI Designer</w:t>
      </w:r>
      <w:r>
        <w:t xml:space="preserve"> </w:t>
      </w:r>
      <w:r>
        <w:t xml:space="preserve">experts operating within Malaysia Kuala Lumpur. It seeks to answer why understanding local user behaviors in Malaysia Kuala Lumpur requires a specialized approach to design, and how these insights translate into competitive advantages for businesses.</w:t>
      </w:r>
    </w:p>
    <w:bookmarkEnd w:id="21"/>
    <w:bookmarkStart w:id="22" w:name="X57622b41272adc56ff37919a08e636419df1d9c"/>
    <w:p>
      <w:pPr>
        <w:pStyle w:val="Heading2"/>
      </w:pPr>
      <w:r>
        <w:t xml:space="preserve">2. The Contextual Landscape of Malaysia Kuala Lumpur</w:t>
      </w:r>
    </w:p>
    <w:p>
      <w:pPr>
        <w:pStyle w:val="FirstParagraph"/>
      </w:pPr>
      <w:r>
        <w:t xml:space="preserve">To understand the necessity of specialized</w:t>
      </w:r>
      <w:r>
        <w:t xml:space="preserve"> </w:t>
      </w:r>
      <w:r>
        <w:rPr>
          <w:bCs/>
          <w:b/>
        </w:rPr>
        <w:t xml:space="preserve">UX UI Designer</w:t>
      </w:r>
      <w:r>
        <w:t xml:space="preserve"> </w:t>
      </w:r>
      <w:r>
        <w:t xml:space="preserve">practices, one must first appreciate the unique digital environment of Malaysia Kuala Lumpur. As the capital city, Malaysia Kuala Lumpur serves as the economic and cultural heartbeat of the nation. It is a multicultural metropolis characterized by a diverse demographic comprising Malay, Chinese, Indian, and indigenous populations. This diversity necessitates that digital products are not only functionally robust but also culturally inclusive.</w:t>
      </w:r>
    </w:p>
    <w:p>
      <w:pPr>
        <w:pStyle w:val="BodyText"/>
      </w:pPr>
      <w:r>
        <w:t xml:space="preserve">The user base in Malaysia Kuala Lumpur exhibits high mobile internet penetration. Smartphones are the primary device for accessing online services, ranging from fintech applications to e-commerce platforms. Consequently, the</w:t>
      </w:r>
      <w:r>
        <w:t xml:space="preserve"> </w:t>
      </w:r>
      <w:r>
        <w:rPr>
          <w:bCs/>
          <w:b/>
        </w:rPr>
        <w:t xml:space="preserve">UX UI Designer</w:t>
      </w:r>
      <w:r>
        <w:t xml:space="preserve"> </w:t>
      </w:r>
      <w:r>
        <w:t xml:space="preserve">working in Malaysia Kuala Lumpur must prioritize mobile-first design strategies. Furthermore, the digital literacy levels vary across age groups and socioeconomic statuses within Malaysia Kuala Lumpur, requiring intuitive interfaces that reduce cognitive load while maintaining aesthetic appeal.</w:t>
      </w:r>
    </w:p>
    <w:bookmarkEnd w:id="22"/>
    <w:bookmarkStart w:id="23" w:name="the-strategic-role-of-the-ux-ui-designer"/>
    <w:p>
      <w:pPr>
        <w:pStyle w:val="Heading2"/>
      </w:pPr>
      <w:r>
        <w:t xml:space="preserve">3. The Strategic Role of the UX UI Designer</w:t>
      </w:r>
    </w:p>
    <w:p>
      <w:pPr>
        <w:pStyle w:val="FirstParagraph"/>
      </w:pPr>
      <w:r>
        <w:t xml:space="preserve">The</w:t>
      </w:r>
      <w:r>
        <w:t xml:space="preserve"> </w:t>
      </w:r>
      <w:r>
        <w:rPr>
          <w:bCs/>
          <w:b/>
        </w:rPr>
        <w:t xml:space="preserve">UX UI Designer</w:t>
      </w:r>
      <w:r>
        <w:t xml:space="preserve"> </w:t>
      </w:r>
      <w:r>
        <w:t xml:space="preserve">acts as the bridge between business goals and user needs. In the competitive market of Malaysia Kuala Lumpur, where digital startups face intense rivalry from both local entities and international giants, the quality of user experience is a key differentiator. A skilled</w:t>
      </w:r>
      <w:r>
        <w:t xml:space="preserve"> </w:t>
      </w:r>
      <w:r>
        <w:rPr>
          <w:bCs/>
          <w:b/>
        </w:rPr>
        <w:t xml:space="preserve">UX UI Designer</w:t>
      </w:r>
      <w:r>
        <w:t xml:space="preserve"> </w:t>
      </w:r>
      <w:r>
        <w:t xml:space="preserve">employs human-centered design principles to empathize with users in Malaysia Kuala Lumpur, identifying pain points and opportunities for improvement.</w:t>
      </w:r>
    </w:p>
    <w:p>
      <w:pPr>
        <w:pStyle w:val="BodyText"/>
      </w:pPr>
      <w:r>
        <w:t xml:space="preserve">User Experience (UX) refers to the overall feel of the experience a person has when interacting with a product or system. User Interface (UI) design focuses on the look and style of the product, specifically how it is presented to users. In Malaysia Kuala Lumpur, where trust in digital services is paramount due to historical concerns over data privacy and online fraud, a trustworthy</w:t>
      </w:r>
      <w:r>
        <w:t xml:space="preserve"> </w:t>
      </w:r>
      <w:r>
        <w:rPr>
          <w:bCs/>
          <w:b/>
        </w:rPr>
        <w:t xml:space="preserve">UX UI Designer</w:t>
      </w:r>
      <w:r>
        <w:t xml:space="preserve"> </w:t>
      </w:r>
      <w:r>
        <w:t xml:space="preserve">plays a crucial role in building credibility through transparent design patterns and secure visual cues.</w:t>
      </w:r>
    </w:p>
    <w:bookmarkEnd w:id="23"/>
    <w:bookmarkStart w:id="24" w:name="X9e6021144a6078b26d750b24950aaa67dd22921"/>
    <w:p>
      <w:pPr>
        <w:pStyle w:val="Heading2"/>
      </w:pPr>
      <w:r>
        <w:t xml:space="preserve">4. Cultural Nuances in Design for Malaysia Kuala Lumpur</w:t>
      </w:r>
    </w:p>
    <w:p>
      <w:pPr>
        <w:pStyle w:val="FirstParagraph"/>
      </w:pPr>
      <w:r>
        <w:t xml:space="preserve">A generic approach to design often fails to resonate with the specific audiences of Malaysia Kuala Lumpur. Language localization is just one aspect; deeper cultural values influence user expectations. For instance, the concept of "face" and social harmony in Malay culture may dictate a need for polite, non-aggressive UI copy and soft color palettes in applications used by a broader demographic in Malaysia Kuala Lumpur.</w:t>
      </w:r>
    </w:p>
    <w:p>
      <w:pPr>
        <w:pStyle w:val="BodyText"/>
      </w:pPr>
      <w:r>
        <w:t xml:space="preserve">Moreover, religious considerations are significant. Designers must be mindful of imagery, content timing during holy months like Ramadan, and features that support prayer times or halal-certified product filtering. A competent</w:t>
      </w:r>
      <w:r>
        <w:t xml:space="preserve"> </w:t>
      </w:r>
      <w:r>
        <w:rPr>
          <w:bCs/>
          <w:b/>
        </w:rPr>
        <w:t xml:space="preserve">UX UI Designer</w:t>
      </w:r>
      <w:r>
        <w:t xml:space="preserve"> </w:t>
      </w:r>
      <w:r>
        <w:t xml:space="preserve">integrates these cultural sensitivities into the design framework, ensuring that products used in Malaysia Kuala Lumpur respect local traditions while delivering seamless functionality. Ignoring these nuances can lead to user alienation and market failure.</w:t>
      </w:r>
    </w:p>
    <w:bookmarkEnd w:id="24"/>
    <w:bookmarkStart w:id="25" w:name="economic-impact-and-business-value"/>
    <w:p>
      <w:pPr>
        <w:pStyle w:val="Heading2"/>
      </w:pPr>
      <w:r>
        <w:t xml:space="preserve">5. Economic Impact and Business Value</w:t>
      </w:r>
    </w:p>
    <w:p>
      <w:pPr>
        <w:pStyle w:val="FirstParagraph"/>
      </w:pPr>
      <w:r>
        <w:t xml:space="preserve">The investment in</w:t>
      </w:r>
      <w:r>
        <w:t xml:space="preserve"> </w:t>
      </w:r>
      <w:r>
        <w:rPr>
          <w:bCs/>
          <w:b/>
        </w:rPr>
        <w:t xml:space="preserve">UX UI Designer</w:t>
      </w:r>
      <w:r>
        <w:t xml:space="preserve"> </w:t>
      </w:r>
      <w:r>
        <w:t xml:space="preserve">talent yields tangible returns for businesses headquartered or operating in Malaysia Kuala Lumpur. Research indicates that for every dollar invested in UX, companies see a return of up to $100. In the context of Malaysia Kuala Lumpur, this is particularly relevant as local enterprises strive to expand regionally and globally.</w:t>
      </w:r>
    </w:p>
    <w:p>
      <w:pPr>
        <w:pStyle w:val="BodyText"/>
      </w:pPr>
      <w:r>
        <w:t xml:space="preserve">By leveraging insights from</w:t>
      </w:r>
      <w:r>
        <w:t xml:space="preserve"> </w:t>
      </w:r>
      <w:r>
        <w:rPr>
          <w:bCs/>
          <w:b/>
        </w:rPr>
        <w:t xml:space="preserve">UX UI Designer</w:t>
      </w:r>
      <w:r>
        <w:t xml:space="preserve"> </w:t>
      </w:r>
      <w:r>
        <w:t xml:space="preserve">professionals, companies in Malaysia Kuala Lumpur can reduce customer support costs by creating self-explanatory interfaces. Additionally, improved conversion rates resulting from optimized checkout flows and engaging UI elements directly boost revenue. The</w:t>
      </w:r>
      <w:r>
        <w:t xml:space="preserve"> </w:t>
      </w:r>
      <w:r>
        <w:rPr>
          <w:bCs/>
          <w:b/>
        </w:rPr>
        <w:t xml:space="preserve">UX UI Designer</w:t>
      </w:r>
      <w:r>
        <w:t xml:space="preserve">, therefore, is not merely a creative contributor but a key stakeholder in the financial health of organizations within Malaysia Kuala Lumpur.</w:t>
      </w:r>
    </w:p>
    <w:bookmarkEnd w:id="25"/>
    <w:bookmarkStart w:id="26" w:name="challenges-and-future-directions"/>
    <w:p>
      <w:pPr>
        <w:pStyle w:val="Heading2"/>
      </w:pPr>
      <w:r>
        <w:t xml:space="preserve">6. Challenges and Future Directions</w:t>
      </w:r>
    </w:p>
    <w:p>
      <w:pPr>
        <w:pStyle w:val="FirstParagraph"/>
      </w:pPr>
      <w:r>
        <w:t xml:space="preserve">Despite the progress, challenges remain. There is a shortage of senior-level</w:t>
      </w:r>
      <w:r>
        <w:t xml:space="preserve"> </w:t>
      </w:r>
      <w:r>
        <w:rPr>
          <w:bCs/>
          <w:b/>
        </w:rPr>
        <w:t xml:space="preserve">UX UI Designer</w:t>
      </w:r>
    </w:p>
    <w:p>
      <w:pPr>
        <w:pStyle w:val="BodyText"/>
      </w:pPr>
      <w:r>
        <w:t xml:space="preserve">To address these challenges, educational institutions and corporate bodies in Malaysia Kuala Lumpur must collaborate more closely. Workshops, hackathons, and industry conferences focused on</w:t>
      </w:r>
      <w:r>
        <w:t xml:space="preserve"> </w:t>
      </w:r>
      <w:r>
        <w:rPr>
          <w:bCs/>
          <w:b/>
        </w:rPr>
        <w:t xml:space="preserve">UX UI DesignerUX UI Designer</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UX UI DesignerUX UI Designer</w:t>
      </w:r>
    </w:p>
    <w:bookmarkEnd w:id="27"/>
    <w:bookmarkStart w:id="28" w:name="references"/>
    <w:p>
      <w:pPr>
        <w:pStyle w:val="Heading2"/>
      </w:pPr>
      <w:r>
        <w:t xml:space="preserve">8. References</w:t>
      </w:r>
    </w:p>
    <w:p>
      <w:pPr>
        <w:pStyle w:val="FirstParagraph"/>
      </w:pPr>
      <w:r>
        <w:rPr>
          <w:iCs/>
          <w:i/>
        </w:rPr>
        <w:t xml:space="preserve">(Note: In a formal academic submission, specific citations from local digital economy reports, Nielsen Norman Group articles on Asian markets, and Malaysian government digital policy documents would be listed here.)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UX UI Design in Malaysia Kuala Lumpur</dc:title>
  <dc:creator/>
  <dc:language>en</dc:language>
  <cp:keywords/>
  <dcterms:created xsi:type="dcterms:W3CDTF">2026-07-29T22:35:21Z</dcterms:created>
  <dcterms:modified xsi:type="dcterms:W3CDTF">2026-07-29T22:35:21Z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