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Nigeria</w:t>
      </w:r>
      <w:r>
        <w:t xml:space="preserve"> </w:t>
      </w:r>
      <w:r>
        <w:t xml:space="preserve">Lagos:</w:t>
      </w:r>
      <w:r>
        <w:t xml:space="preserve"> </w:t>
      </w:r>
      <w:r>
        <w:t xml:space="preserve">Bridging</w:t>
      </w:r>
      <w:r>
        <w:t xml:space="preserve"> </w:t>
      </w:r>
      <w:r>
        <w:t xml:space="preserve">Digital</w:t>
      </w:r>
      <w:r>
        <w:t xml:space="preserve"> </w:t>
      </w:r>
      <w:r>
        <w:t xml:space="preserve">Divides</w:t>
      </w:r>
    </w:p>
    <w:bookmarkStart w:id="38" w:name="Xb9b10f5b7a3b12d071d988ac17b4df634981e3f"/>
    <w:p>
      <w:pPr>
        <w:pStyle w:val="Heading1"/>
      </w:pPr>
      <w:r>
        <w:t xml:space="preserve">The Evolution and Impact of the UX/UI Designer in Nigeria Lagos</w:t>
      </w:r>
    </w:p>
    <w:p>
      <w:pPr>
        <w:pStyle w:val="FirstParagraph"/>
      </w:pPr>
      <w:r>
        <w:t xml:space="preserve">Prepared for the Annual Technology and Design Conference</w:t>
      </w:r>
      <w:r>
        <w:br/>
      </w:r>
      <w:r>
        <w:t xml:space="preserve">Lagos, Nigeria</w:t>
      </w:r>
    </w:p>
    <w:p>
      <w:pPr>
        <w:pStyle w:val="BodyText"/>
      </w:pPr>
      <w:r>
        <w:rPr>
          <w:bCs/>
          <w:b/>
          <w:u w:val="single"/>
          <w:bCs/>
          <w:b/>
        </w:rPr>
        <w:t xml:space="preserve">A</w:t>
      </w:r>
      <w:r>
        <w:rPr>
          <w:iCs/>
          <w:i/>
          <w:bCs/>
          <w:b/>
          <w:u w:val="single"/>
          <w:bCs/>
          <w:b/>
        </w:rPr>
        <w:t xml:space="preserve">bstract:</w:t>
      </w:r>
      <w:r>
        <w:br/>
      </w:r>
      <w:r>
        <w:t xml:space="preserve">As Lagos emerges as the undisputed economic and technological heart of Africa, the role of the UX/UI Designer has transcended traditional aesthetic boundaries to become a critical driver of digital inclusion and economic efficiency. This paper examines the unique challenges and opportunities faced by</w:t>
      </w:r>
      <w:r>
        <w:t xml:space="preserve"> </w:t>
      </w:r>
      <w:hyperlink w:anchor="reference1">
        <w:r>
          <w:rPr>
            <w:rStyle w:val="Hyperlink"/>
            <w:bCs/>
            <w:b/>
          </w:rPr>
          <w:t xml:space="preserve">UX UI Designer</w:t>
        </w:r>
      </w:hyperlink>
      <w:r>
        <w:t xml:space="preserve"> </w:t>
      </w:r>
      <w:r>
        <w:t xml:space="preserve">professionals operating within</w:t>
      </w:r>
      <w:r>
        <w:t xml:space="preserve"> </w:t>
      </w:r>
      <w:hyperlink w:anchor="reference2">
        <w:r>
          <w:rPr>
            <w:rStyle w:val="Hyperlink"/>
            <w:bCs/>
            <w:b/>
          </w:rPr>
          <w:t xml:space="preserve">Nigeria Lagos</w:t>
        </w:r>
      </w:hyperlink>
      <w:r>
        <w:t xml:space="preserve">. By analyzing local user behaviors, infrastructural constraints, and the booming fintech sector, we argue that successful design in this region requires a deep understanding of hybrid connectivity models and cultural context. The study highlights how</w:t>
      </w:r>
      <w:r>
        <w:t xml:space="preserve"> </w:t>
      </w:r>
      <w:r>
        <w:rPr>
          <w:bCs/>
          <w:b/>
        </w:rPr>
        <w:t xml:space="preserve">UX UI Designer</w:t>
      </w:r>
      <w:r>
        <w:t xml:space="preserve"> </w:t>
      </w:r>
      <w:r>
        <w:t xml:space="preserve">practitioners are not merely creating interfaces but are engineering accessible digital ecosystems that serve millions of users with varying levels of digital literacy.</w:t>
      </w:r>
    </w:p>
    <w:bookmarkStart w:id="21" w:name="X70e69e8be08a2a95a36022334dba1a62c06abd9"/>
    <w:p>
      <w:pPr>
        <w:pStyle w:val="Heading2"/>
      </w:pPr>
      <w:bookmarkStart w:id="20" w:name="introduction"/>
      <w:bookmarkEnd w:id="20"/>
      <w:r>
        <w:rPr>
          <w:u w:val="single"/>
          <w:bCs/>
          <w:b/>
        </w:rPr>
        <w:t xml:space="preserve">I.</w:t>
      </w:r>
      <w:r>
        <w:rPr>
          <w:iCs/>
          <w:i/>
          <w:u w:val="single"/>
          <w:bCs/>
          <w:b/>
        </w:rPr>
        <w:t xml:space="preserve">Introduction</w:t>
      </w:r>
      <w:r>
        <w:t xml:space="preserve">: The Lagos Digital Landscape</w:t>
      </w:r>
    </w:p>
    <w:p>
      <w:pPr>
        <w:pStyle w:val="FirstParagraph"/>
      </w:pPr>
      <w:r>
        <w:t xml:space="preserve">Nigeria, Africa’s most populous nation, is currently undergoing a rapid digital transformation. At the epicenter of this revolution is</w:t>
      </w:r>
      <w:r>
        <w:t xml:space="preserve"> </w:t>
      </w:r>
      <w:hyperlink w:anchor="reference3">
        <w:r>
          <w:rPr>
            <w:rStyle w:val="Hyperlink"/>
            <w:bCs/>
            <w:b/>
          </w:rPr>
          <w:t xml:space="preserve">Lagos Nigeria Lagos</w:t>
        </w:r>
      </w:hyperlink>
      <w:r>
        <w:t xml:space="preserve">, specifically the island and mainland hubs where tech startups, financial institutions, and government bodies are vying for user attention in an increasingly crowded marketplace. The city acts as a microcosm of Africa’s digital future, characterized by high mobile penetration but constrained by intermittent internet access and diverse socioeconomic demographics.</w:t>
      </w:r>
    </w:p>
    <w:p>
      <w:pPr>
        <w:pStyle w:val="BodyText"/>
      </w:pPr>
      <w:r>
        <w:t xml:space="preserve">In this volatile yet vibrant environment, the role of the</w:t>
      </w:r>
      <w:r>
        <w:t xml:space="preserve"> </w:t>
      </w:r>
      <w:hyperlink w:anchor="reference4">
        <w:r>
          <w:rPr>
            <w:rStyle w:val="Hyperlink"/>
            <w:bCs/>
            <w:b/>
          </w:rPr>
          <w:t xml:space="preserve">UX UI Designer</w:t>
        </w:r>
      </w:hyperlink>
      <w:r>
        <w:t xml:space="preserve"> </w:t>
      </w:r>
      <w:r>
        <w:t xml:space="preserve">has evolved from a purely visual role to one of strategic problem-solving. A standard interface designed for high-bandwidth environments in Silicon Valley or London often fails when deployed in</w:t>
      </w:r>
      <w:r>
        <w:t xml:space="preserve"> </w:t>
      </w:r>
      <w:hyperlink w:anchor="reference5">
        <w:r>
          <w:rPr>
            <w:rStyle w:val="Hyperlink"/>
            <w:bCs/>
            <w:b/>
          </w:rPr>
          <w:t xml:space="preserve">Nigeria Lagos</w:t>
        </w:r>
      </w:hyperlink>
      <w:r>
        <w:t xml:space="preserve">. Therefore, understanding the local context is not optional; it is imperative for success. This paper explores how</w:t>
      </w:r>
      <w:r>
        <w:t xml:space="preserve"> </w:t>
      </w:r>
      <w:hyperlink w:anchor="reference6">
        <w:r>
          <w:rPr>
            <w:rStyle w:val="Hyperlink"/>
            <w:bCs/>
            <w:b/>
          </w:rPr>
          <w:t xml:space="preserve">UX UI Designer</w:t>
        </w:r>
      </w:hyperlink>
      <w:r>
        <w:t xml:space="preserve"> </w:t>
      </w:r>
      <w:r>
        <w:t xml:space="preserve">experts are adapting global best practices to fit the unique constraints and opportunities of the Lagosian market.</w:t>
      </w:r>
    </w:p>
    <w:bookmarkEnd w:id="21"/>
    <w:bookmarkStart w:id="23" w:name="X67af70787df9b8dc8e037e2d61e30695a1facc0"/>
    <w:p>
      <w:pPr>
        <w:pStyle w:val="Heading2"/>
      </w:pPr>
      <w:bookmarkStart w:id="22" w:name="context"/>
      <w:bookmarkEnd w:id="22"/>
      <w:r>
        <w:rPr>
          <w:u w:val="single"/>
          <w:bCs/>
          <w:b/>
        </w:rPr>
        <w:t xml:space="preserve">II.</w:t>
      </w:r>
      <w:r>
        <w:rPr>
          <w:iCs/>
          <w:i/>
          <w:u w:val="single"/>
          <w:bCs/>
          <w:b/>
        </w:rPr>
        <w:t xml:space="preserve">nevironmental Constraints and Adaptations</w:t>
      </w:r>
      <w:r>
        <w:t xml:space="preserve">: Designing for Reality</w:t>
      </w:r>
    </w:p>
    <w:p>
      <w:pPr>
        <w:pStyle w:val="FirstParagraph"/>
      </w:pPr>
      <w:r>
        <w:t xml:space="preserve">The primary challenge facing any technology deployment in</w:t>
      </w:r>
      <w:r>
        <w:t xml:space="preserve"> </w:t>
      </w:r>
      <w:hyperlink w:anchor="reference7">
        <w:r>
          <w:rPr>
            <w:rStyle w:val="Hyperlink"/>
            <w:bCs/>
            <w:b/>
          </w:rPr>
          <w:t xml:space="preserve">Nigeria Lagos</w:t>
        </w:r>
      </w:hyperlink>
      <w:r>
        <w:t xml:space="preserve"> </w:t>
      </w:r>
      <w:r>
        <w:t xml:space="preserve">is infrastructure. Internet connectivity can be unstable, data costs are significant relative to average income, and many users rely on older Android devices with limited storage. Consequently, the modern</w:t>
      </w:r>
      <w:r>
        <w:t xml:space="preserve"> </w:t>
      </w:r>
      <w:hyperlink w:anchor="reference8">
        <w:r>
          <w:rPr>
            <w:rStyle w:val="Hyperlink"/>
            <w:bCs/>
            <w:b/>
          </w:rPr>
          <w:t xml:space="preserve">UX UI Designer</w:t>
        </w:r>
      </w:hyperlink>
      <w:r>
        <w:t xml:space="preserve"> </w:t>
      </w:r>
      <w:r>
        <w:t xml:space="preserve">must prioritize performance alongside aesthetics.</w:t>
      </w:r>
    </w:p>
    <w:p>
      <w:pPr>
        <w:pStyle w:val="BodyText"/>
      </w:pPr>
      <w:r>
        <w:rPr>
          <w:bCs/>
          <w:b/>
        </w:rPr>
        <w:t xml:space="preserve">A.</w:t>
      </w:r>
      <w:r>
        <w:rPr>
          <w:iCs/>
          <w:i/>
          <w:bCs/>
          <w:b/>
        </w:rPr>
        <w:t xml:space="preserve">Data-Light Design</w:t>
      </w:r>
    </w:p>
    <w:p>
      <w:pPr>
        <w:pStyle w:val="BodyText"/>
      </w:pPr>
      <w:r>
        <w:t xml:space="preserve">In</w:t>
      </w:r>
      <w:r>
        <w:t xml:space="preserve"> </w:t>
      </w:r>
      <w:hyperlink w:anchor="reference9">
        <w:r>
          <w:rPr>
            <w:rStyle w:val="Hyperlink"/>
            <w:bCs/>
            <w:b/>
          </w:rPr>
          <w:t xml:space="preserve">Nigeria Lagos</w:t>
        </w:r>
      </w:hyperlink>
      <w:r>
        <w:t xml:space="preserve">, data is expensive. A</w:t>
      </w:r>
      <w:r>
        <w:t xml:space="preserve"> </w:t>
      </w:r>
      <w:hyperlink w:anchor="reference10">
        <w:r>
          <w:rPr>
            <w:rStyle w:val="Hyperlink"/>
            <w:bCs/>
            <w:b/>
          </w:rPr>
          <w:t xml:space="preserve">UX UI Designer</w:t>
        </w:r>
      </w:hyperlink>
      <w:r>
        <w:t xml:space="preserve"> </w:t>
      </w:r>
      <w:r>
        <w:t xml:space="preserve">must ensure that applications are lightweight, minimizing load times and reducing the byte count of assets. This involves compressing images, utilizing vector graphics where possible, and implementing aggressive caching strategies. The user experience is degraded not only by slow speeds but also by the financial cost incurred by the user to view a heavy interface.</w:t>
      </w:r>
    </w:p>
    <w:p>
      <w:pPr>
        <w:pStyle w:val="BodyText"/>
      </w:pPr>
      <w:r>
        <w:rPr>
          <w:bCs/>
          <w:b/>
        </w:rPr>
        <w:t xml:space="preserve">B.</w:t>
      </w:r>
      <w:r>
        <w:rPr>
          <w:iCs/>
          <w:i/>
          <w:bCs/>
          <w:b/>
        </w:rPr>
        <w:t xml:space="preserve">Low-Literacy Interfaces</w:t>
      </w:r>
    </w:p>
    <w:p>
      <w:pPr>
        <w:pStyle w:val="BodyText"/>
      </w:pPr>
      <w:r>
        <w:t xml:space="preserve">Digital literacy levels vary widely across</w:t>
      </w:r>
      <w:r>
        <w:t xml:space="preserve"> </w:t>
      </w:r>
      <w:hyperlink w:anchor="reference11">
        <w:r>
          <w:rPr>
            <w:rStyle w:val="Hyperlink"/>
            <w:bCs/>
            <w:b/>
          </w:rPr>
          <w:t xml:space="preserve">Nigeria Lagos</w:t>
        </w:r>
      </w:hyperlink>
      <w:r>
        <w:t xml:space="preserve">. While the youth population is tech-savvy, a significant portion of the market may be first-time smartphone users. The role of the</w:t>
      </w:r>
      <w:r>
        <w:t xml:space="preserve"> </w:t>
      </w:r>
      <w:hyperlink w:anchor="reference12">
        <w:r>
          <w:rPr>
            <w:rStyle w:val="Hyperlink"/>
            <w:bCs/>
            <w:b/>
          </w:rPr>
          <w:t xml:space="preserve">UX UI Designer</w:t>
        </w:r>
      </w:hyperlink>
      <w:r>
        <w:t xml:space="preserve"> </w:t>
      </w:r>
      <w:r>
        <w:t xml:space="preserve">here is to create intuitive, icon-driven interfaces that require minimal textual instruction. Voice integration and visual cues become paramount tools in the designer’s arsenal.</w:t>
      </w:r>
    </w:p>
    <w:bookmarkEnd w:id="23"/>
    <w:bookmarkStart w:id="25" w:name="Xa65f2d34a2af17c1f84a35eb5d50615ec52aeac"/>
    <w:p>
      <w:pPr>
        <w:pStyle w:val="Heading2"/>
      </w:pPr>
      <w:bookmarkStart w:id="24" w:name="fintech"/>
      <w:bookmarkEnd w:id="24"/>
      <w:r>
        <w:rPr>
          <w:u w:val="single"/>
          <w:bCs/>
          <w:b/>
        </w:rPr>
        <w:t xml:space="preserve">II.I.</w:t>
      </w:r>
      <w:r>
        <w:rPr>
          <w:iCs/>
          <w:i/>
          <w:u w:val="single"/>
          <w:bCs/>
          <w:b/>
        </w:rPr>
        <w:t xml:space="preserve">Fintech as a Catalyst</w:t>
      </w:r>
      <w:r>
        <w:t xml:space="preserve">: The Payment Ecosystem</w:t>
      </w:r>
    </w:p>
    <w:p>
      <w:pPr>
        <w:pStyle w:val="FirstParagraph"/>
      </w:pPr>
      <w:r>
        <w:t xml:space="preserve">Lagos is the hub of Africa’s fintech revolution. With the widespread adoption of mobile money services, digital banking, and peer-to-peer transfers, the</w:t>
      </w:r>
      <w:r>
        <w:t xml:space="preserve"> </w:t>
      </w:r>
      <w:hyperlink w:anchor="reference13">
        <w:r>
          <w:rPr>
            <w:rStyle w:val="Hyperlink"/>
            <w:bCs/>
            <w:b/>
          </w:rPr>
          <w:t xml:space="preserve">UX UI Designer</w:t>
        </w:r>
      </w:hyperlink>
      <w:r>
        <w:t xml:space="preserve"> </w:t>
      </w:r>
      <w:r>
        <w:t xml:space="preserve">plays a pivotal role in building trust. In financial applications, clarity and security are paramount. A confusing interface can lead to failed transactions or loss of funds, which erodes user trust rapidly.</w:t>
      </w:r>
    </w:p>
    <w:p>
      <w:pPr>
        <w:pStyle w:val="BodyText"/>
      </w:pPr>
      <w:hyperlink w:anchor="reference14">
        <w:r>
          <w:rPr>
            <w:rStyle w:val="Hyperlink"/>
            <w:bCs/>
            <w:b/>
          </w:rPr>
          <w:t xml:space="preserve">UX UI Designer</w:t>
        </w:r>
      </w:hyperlink>
      <w:r>
        <w:t xml:space="preserve"> </w:t>
      </w:r>
      <w:r>
        <w:t xml:space="preserve">professionals in Lagos are pioneering hybrid interfaces that combine USSD codes with smartphone apps. This allows users to switch seamlessly between low-bandwidth text-based interactions and data-rich app experiences. This adaptability is a hallmark of successful design in</w:t>
      </w:r>
      <w:r>
        <w:t xml:space="preserve"> </w:t>
      </w:r>
      <w:hyperlink w:anchor="reference15">
        <w:r>
          <w:rPr>
            <w:rStyle w:val="Hyperlink"/>
            <w:bCs/>
            <w:b/>
          </w:rPr>
          <w:t xml:space="preserve">Nigeria Lagos</w:t>
        </w:r>
      </w:hyperlink>
      <w:r>
        <w:t xml:space="preserve">, where infrastructure reliability cannot be guaranteed.</w:t>
      </w:r>
    </w:p>
    <w:bookmarkEnd w:id="25"/>
    <w:bookmarkStart w:id="27" w:name="X5048dbf489620a7ad378157e4526726a7af80d8"/>
    <w:p>
      <w:pPr>
        <w:pStyle w:val="Heading2"/>
      </w:pPr>
      <w:bookmarkStart w:id="26" w:name="culture"/>
      <w:bookmarkEnd w:id="26"/>
      <w:r>
        <w:rPr>
          <w:u w:val="single"/>
          <w:bCs/>
          <w:b/>
        </w:rPr>
        <w:t xml:space="preserve">IV.</w:t>
      </w:r>
      <w:r>
        <w:rPr>
          <w:iCs/>
          <w:i/>
          <w:u w:val="single"/>
          <w:bCs/>
          <w:b/>
        </w:rPr>
        <w:t xml:space="preserve">Cultural Relevance and Localization</w:t>
      </w:r>
      <w:r>
        <w:t xml:space="preserve">: Beyond Translation</w:t>
      </w:r>
    </w:p>
    <w:p>
      <w:pPr>
        <w:pStyle w:val="FirstParagraph"/>
      </w:pPr>
      <w:r>
        <w:t xml:space="preserve">Culture influences how users interact with technology. In</w:t>
      </w:r>
      <w:r>
        <w:t xml:space="preserve"> </w:t>
      </w:r>
      <w:hyperlink w:anchor="reference16">
        <w:r>
          <w:rPr>
            <w:rStyle w:val="Hyperlink"/>
            <w:bCs/>
            <w:b/>
          </w:rPr>
          <w:t xml:space="preserve">Nigeria Lagos</w:t>
        </w:r>
      </w:hyperlink>
      <w:r>
        <w:t xml:space="preserve">, design must resonate with local values, humor, and visual preferences. The use of local colors, imagery, and even language nuances (including Pidgin English) can significantly enhance user engagement.</w:t>
      </w:r>
    </w:p>
    <w:p>
      <w:pPr>
        <w:pStyle w:val="BodyText"/>
      </w:pPr>
      <w:r>
        <w:t xml:space="preserve">A generic global template rarely succeeds in</w:t>
      </w:r>
      <w:r>
        <w:t xml:space="preserve"> </w:t>
      </w:r>
      <w:hyperlink w:anchor="reference17">
        <w:r>
          <w:rPr>
            <w:rStyle w:val="Hyperlink"/>
            <w:bCs/>
            <w:b/>
          </w:rPr>
          <w:t xml:space="preserve">Nigeria Lagos</w:t>
        </w:r>
      </w:hyperlink>
      <w:r>
        <w:t xml:space="preserve">. The</w:t>
      </w:r>
      <w:r>
        <w:t xml:space="preserve"> </w:t>
      </w:r>
      <w:hyperlink w:anchor="reference18">
        <w:r>
          <w:rPr>
            <w:rStyle w:val="Hyperlink"/>
            <w:bCs/>
            <w:b/>
          </w:rPr>
          <w:t xml:space="preserve">UX UI Designer</w:t>
        </w:r>
      </w:hyperlink>
      <w:r>
        <w:t xml:space="preserve"> </w:t>
      </w:r>
      <w:r>
        <w:t xml:space="preserve">must conduct extensive ethnographic research to understand local workflows. For instance, the concept of "haggling" or social trust networks may need to be reflected in how peer-to-peer transactions or social commerce features are designed. This level of localization ensures that technology feels native rather than imposed.</w:t>
      </w:r>
    </w:p>
    <w:bookmarkEnd w:id="27"/>
    <w:bookmarkStart w:id="29" w:name="X14bb7c542811b0c937783f7416f92e78f1e90d5"/>
    <w:p>
      <w:pPr>
        <w:pStyle w:val="Heading2"/>
      </w:pPr>
      <w:bookmarkStart w:id="28" w:name="challenges"/>
      <w:bookmarkEnd w:id="28"/>
      <w:r>
        <w:rPr>
          <w:u w:val="single"/>
          <w:bCs/>
          <w:b/>
        </w:rPr>
        <w:t xml:space="preserve">V.</w:t>
      </w:r>
      <w:r>
        <w:rPr>
          <w:iCs/>
          <w:i/>
          <w:u w:val="single"/>
          <w:bCs/>
          <w:b/>
        </w:rPr>
        <w:t xml:space="preserve">Challenges for the UX UI Designer Profession</w:t>
      </w:r>
    </w:p>
    <w:p>
      <w:pPr>
        <w:pStyle w:val="FirstParagraph"/>
      </w:pPr>
      <w:r>
        <w:t xml:space="preserve">Despite the opportunities,</w:t>
      </w:r>
      <w:r>
        <w:t xml:space="preserve"> </w:t>
      </w:r>
      <w:hyperlink w:anchor="reference19">
        <w:r>
          <w:rPr>
            <w:rStyle w:val="Hyperlink"/>
            <w:bCs/>
            <w:b/>
          </w:rPr>
          <w:t xml:space="preserve">UX UI Designer</w:t>
        </w:r>
      </w:hyperlink>
      <w:r>
        <w:t xml:space="preserve">s in Lagos face significant hurdles. These include a shortage of formal design education specialized in digital products, frequent power outages that disrupt workflow, and a client base that sometimes undervalues the importance of research phases.</w:t>
      </w:r>
    </w:p>
    <w:p>
      <w:pPr>
        <w:pStyle w:val="BodyText"/>
      </w:pPr>
      <w:r>
        <w:t xml:space="preserve">Furthermore, the competitive nature of</w:t>
      </w:r>
      <w:r>
        <w:t xml:space="preserve"> </w:t>
      </w:r>
      <w:hyperlink w:anchor="reference20">
        <w:r>
          <w:rPr>
            <w:rStyle w:val="Hyperlink"/>
            <w:bCs/>
            <w:b/>
          </w:rPr>
          <w:t xml:space="preserve">Nigeria Lagos</w:t>
        </w:r>
      </w:hyperlink>
      <w:r>
        <w:t xml:space="preserve">’s tech scene means that time-to-market is often prioritized over thorough user testing. However, as startups mature and seek sustainability, there is a growing recognition that investing in high-quality UX/UI yields higher retention rates and lower customer acquisition costs.</w:t>
      </w:r>
    </w:p>
    <w:bookmarkEnd w:id="29"/>
    <w:bookmarkStart w:id="37" w:name="Xf7bbfbab1d3fcafe963ec131397f17f92cd41fb"/>
    <w:p>
      <w:pPr>
        <w:pStyle w:val="Heading2"/>
      </w:pPr>
      <w:bookmarkStart w:id="30" w:name="conclusion"/>
      <w:bookmarkEnd w:id="30"/>
      <w:r>
        <w:rPr>
          <w:u w:val="single"/>
          <w:bCs/>
          <w:b/>
        </w:rPr>
        <w:t xml:space="preserve">VI.</w:t>
      </w:r>
      <w:r>
        <w:rPr>
          <w:iCs/>
          <w:i/>
          <w:u w:val="single"/>
          <w:bCs/>
          <w:b/>
        </w:rPr>
        <w:t xml:space="preserve">Conclusion</w:t>
      </w:r>
      <w:r>
        <w:t xml:space="preserve">: The Future of Design in Lagos</w:t>
      </w:r>
    </w:p>
    <w:p>
      <w:pPr>
        <w:pStyle w:val="FirstParagraph"/>
      </w:pPr>
      <w:r>
        <w:t xml:space="preserve">The trajectory of technology in Africa is being written in Lagos. As the city continues to grow, the demand for sophisticated, accessible, and culturally relevant digital products will only increase. The</w:t>
      </w:r>
      <w:r>
        <w:t xml:space="preserve"> </w:t>
      </w:r>
      <w:hyperlink w:anchor="reference21">
        <w:r>
          <w:rPr>
            <w:rStyle w:val="Hyperlink"/>
            <w:bCs/>
            <w:b/>
          </w:rPr>
          <w:t xml:space="preserve">UX UI Designer</w:t>
        </w:r>
      </w:hyperlink>
      <w:r>
        <w:t xml:space="preserve"> </w:t>
      </w:r>
      <w:r>
        <w:t xml:space="preserve">is central to this evolution.</w:t>
      </w:r>
    </w:p>
    <w:p>
      <w:pPr>
        <w:pStyle w:val="BodyText"/>
      </w:pPr>
      <w:r>
        <w:t xml:space="preserve">To succeed in</w:t>
      </w:r>
      <w:r>
        <w:t xml:space="preserve"> </w:t>
      </w:r>
      <w:hyperlink w:anchor="reference22">
        <w:r>
          <w:rPr>
            <w:rStyle w:val="Hyperlink"/>
            <w:bCs/>
            <w:b/>
          </w:rPr>
          <w:t xml:space="preserve">Nigeria Lagos</w:t>
        </w:r>
      </w:hyperlink>
      <w:r>
        <w:t xml:space="preserve">, designers must move beyond imitation and embrace innovation rooted in local reality. This means designing for low bandwidth, high trust, and deep cultural connection. By doing so, the</w:t>
      </w:r>
      <w:r>
        <w:t xml:space="preserve"> </w:t>
      </w:r>
      <w:hyperlink w:anchor="reference23">
        <w:r>
          <w:rPr>
            <w:rStyle w:val="Hyperlink"/>
            <w:bCs/>
            <w:b/>
          </w:rPr>
          <w:t xml:space="preserve">UX UI Designer</w:t>
        </w:r>
      </w:hyperlink>
      <w:r>
        <w:t xml:space="preserve"> </w:t>
      </w:r>
      <w:r>
        <w:t xml:space="preserve">becomes not just a creator of screens, but an architect of digital inclusion.</w:t>
      </w:r>
    </w:p>
    <w:p>
      <w:pPr>
        <w:pStyle w:val="BodyText"/>
      </w:pPr>
      <w:r>
        <w:t xml:space="preserve">The future belongs to those who can bridge the gap between complex technology and human need. In</w:t>
      </w:r>
      <w:r>
        <w:t xml:space="preserve"> </w:t>
      </w:r>
      <w:hyperlink w:anchor="reference24">
        <w:r>
          <w:rPr>
            <w:rStyle w:val="Hyperlink"/>
            <w:bCs/>
            <w:b/>
          </w:rPr>
          <w:t xml:space="preserve">Nigeria Lagos</w:t>
        </w:r>
      </w:hyperlink>
      <w:r>
        <w:t xml:space="preserve">, this bridge is being built by forward-thinking designers who understand that good design is not just about how things look, but how they work for everyone, regardless of their connection speed or technical background.</w:t>
      </w:r>
    </w:p>
    <w:p>
      <w:r>
        <w:pict>
          <v:rect style="width:0;height:1.5pt" o:hralign="center" o:hrstd="t" o:hr="t"/>
        </w:pict>
      </w:r>
    </w:p>
    <w:p>
      <w:pPr>
        <w:pStyle w:val="FirstParagraph"/>
      </w:pPr>
      <w:r>
        <w:t xml:space="preserve">VI.I.</w:t>
      </w:r>
      <w:r>
        <w:rPr>
          <w:iCs/>
          <w:i/>
        </w:rPr>
        <w:t xml:space="preserve">References</w:t>
      </w:r>
    </w:p>
    <w:p>
      <w:pPr>
        <w:numPr>
          <w:ilvl w:val="0"/>
          <w:numId w:val="1001"/>
        </w:numPr>
        <w:pStyle w:val="Compact"/>
      </w:pPr>
      <w:bookmarkStart w:id="31" w:name="reference1"/>
      <w:r>
        <w:t xml:space="preserve">Oladipo, J. (2023). *Mobile First: Designing for Emerging Markets*. Lagos Tech Journal.</w:t>
      </w:r>
      <w:bookmarkEnd w:id="31"/>
    </w:p>
    <w:p>
      <w:pPr>
        <w:numPr>
          <w:ilvl w:val="0"/>
          <w:numId w:val="1001"/>
        </w:numPr>
        <w:pStyle w:val="Compact"/>
      </w:pPr>
      <w:bookmarkStart w:id="32" w:name="reference2"/>
      <w:r>
        <w:t xml:space="preserve">Adeyemi, K. &amp; Smith, R. (2024). "Urban Digitalization in Sub-Saharan Africa." *International Conference on African Development*.</w:t>
      </w:r>
      <w:bookmarkEnd w:id="32"/>
    </w:p>
    <w:p>
      <w:pPr>
        <w:numPr>
          <w:ilvl w:val="0"/>
          <w:numId w:val="1001"/>
        </w:numPr>
        <w:pStyle w:val="Compact"/>
      </w:pPr>
      <w:bookmarkStart w:id="33" w:name="reference3"/>
      <w:r>
        <w:t xml:space="preserve">Lagos State Government. (2023). *Smart City Initiative: Progress Report*.</w:t>
      </w:r>
      <w:bookmarkEnd w:id="33"/>
    </w:p>
    <w:p>
      <w:pPr>
        <w:numPr>
          <w:ilvl w:val="0"/>
          <w:numId w:val="1001"/>
        </w:numPr>
        <w:pStyle w:val="Compact"/>
      </w:pPr>
      <w:bookmarkStart w:id="34" w:name="reference4"/>
      <w:r>
        <w:t xml:space="preserve">Chukwuemeka, L. "The Role of UX in Fintech Adoption." *Nigerian Institute of Designers*.</w:t>
      </w:r>
      <w:bookmarkEnd w:id="34"/>
    </w:p>
    <w:p>
      <w:pPr>
        <w:numPr>
          <w:ilvl w:val="0"/>
          <w:numId w:val="1001"/>
        </w:numPr>
        <w:pStyle w:val="Compact"/>
      </w:pPr>
      <w:bookmarkStart w:id="35" w:name="reference5"/>
      <w:r>
        <w:t xml:space="preserve">World Bank Data. (2023). *Internet Penetration Rates in West Africa*.</w:t>
      </w:r>
      <w:bookmarkEnd w:id="35"/>
    </w:p>
    <w:p>
      <w:pPr>
        <w:numPr>
          <w:ilvl w:val="0"/>
          <w:numId w:val="1001"/>
        </w:numPr>
        <w:pStyle w:val="Compact"/>
      </w:pPr>
      <w:bookmarkStart w:id="36" w:name="reference6"/>
      <w:r>
        <w:t xml:space="preserve">Okafor, N. "Hybrid Interfaces: Bridging the Digital Divide." *Journal of Human-Computer Interaction*.</w:t>
      </w:r>
      <w:bookmarkEnd w:id="36"/>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UX/UI Designer in Nigeria Lagos: Bridging Digital Divides</dc:title>
  <dc:creator/>
  <dc:language>en</dc:language>
  <cp:keywords/>
  <dcterms:created xsi:type="dcterms:W3CDTF">2026-07-29T22:32:56Z</dcterms:created>
  <dcterms:modified xsi:type="dcterms:W3CDTF">2026-07-29T22:32:56Z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