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Archipelago:</w:t>
      </w:r>
      <w:r>
        <w:t xml:space="preserve"> </w:t>
      </w:r>
      <w:r>
        <w:t xml:space="preserve">Navigating</w:t>
      </w:r>
      <w:r>
        <w:t xml:space="preserve"> </w:t>
      </w:r>
      <w:r>
        <w:t xml:space="preserve">UX/UI</w:t>
      </w:r>
      <w:r>
        <w:t xml:space="preserve"> </w:t>
      </w:r>
      <w:r>
        <w:t xml:space="preserve">Design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Tech</w:t>
      </w:r>
      <w:r>
        <w:t xml:space="preserve"> </w:t>
      </w:r>
      <w:r>
        <w:t xml:space="preserve">Ecosystem</w:t>
      </w:r>
    </w:p>
    <w:bookmarkStart w:id="22" w:name="X9f2fb9df4b8ee8b15e9fa826a2cc5ae02066cee"/>
    <w:p>
      <w:pPr>
        <w:pStyle w:val="Heading1"/>
      </w:pPr>
      <w:r>
        <w:t xml:space="preserve">The Digital Archipelago: Navigating UX/UI Design Challenges and Opportunities in the Philippines Manila Tech Ecosystem</w:t>
      </w:r>
    </w:p>
    <w:p>
      <w:pPr>
        <w:pStyle w:val="FirstParagraph"/>
      </w:pPr>
      <w:r>
        <w:t xml:space="preserve">Proceedings of the Southeast Asian Technology &amp; Design Summit 2024</w:t>
      </w:r>
      <w:r>
        <w:br/>
      </w:r>
      <w:r>
        <w:br/>
      </w:r>
      <w:r>
        <w:rPr>
          <w:bCs/>
          <w:b/>
        </w:rPr>
        <w:t xml:space="preserve">Author:</w:t>
      </w:r>
      <w:r>
        <w:t xml:space="preserve"> </w:t>
      </w:r>
      <w:r>
        <w:t xml:space="preserve">Alex V. Santos</w:t>
      </w:r>
      <w:r>
        <w:br/>
      </w:r>
      <w:r>
        <w:rPr>
          <w:bCs/>
          <w:b/>
        </w:rPr>
        <w:t xml:space="preserve">Affiliation:</w:t>
      </w:r>
      <w:r>
        <w:t xml:space="preserve"> </w:t>
      </w:r>
      <w:r>
        <w:t xml:space="preserve">Manila Institute of Digital Innovation, Philippines Manila</w:t>
      </w:r>
    </w:p>
    <w:bookmarkStart w:id="20" w:name="section"/>
    <w:p>
      <w:pPr>
        <w:pStyle w:val="Heading3"/>
      </w:pPr>
    </w:p>
    <w:p>
      <w:pPr>
        <w:pStyle w:val="FirstParagraph"/>
      </w:pPr>
      <w:r>
        <w:t xml:space="preserve">The rapid digitalization of the business landscape in the Philippines has placed a premium on high-quality user experience (UX) and user interface (UI) design. This conference paper examines the unique socio-economic, cultural, and technological factors that define the role of a</w:t>
      </w:r>
      <w:r>
        <w:t xml:space="preserve"> </w:t>
      </w:r>
      <w:r>
        <w:rPr>
          <w:bCs/>
          <w:b/>
        </w:rPr>
        <w:t xml:space="preserve">UX UI Designer</w:t>
      </w:r>
      <w:r>
        <w:t xml:space="preserve"> </w:t>
      </w:r>
      <w:r>
        <w:t xml:space="preserve">within</w:t>
      </w:r>
      <w:r>
        <w:t xml:space="preserve"> </w:t>
      </w:r>
      <w:r>
        <w:rPr>
          <w:bCs/>
          <w:b/>
        </w:rPr>
        <w:t xml:space="preserve">Philippines Manila</w:t>
      </w:r>
      <w:r>
        <w:t xml:space="preserve">. While global design standards provide a framework, local context dictates execution. This study analyzes data from recent user testing in Metro Manila's diverse demographic sectors to argue that successful digital products in this region require a hybrid approach: adhering to international accessibility norms while deeply integrating Filipino cultural nuances such as *pakikisama* (social harmony) and high-context communication styles. The findings suggest that</w:t>
      </w:r>
      <w:r>
        <w:t xml:space="preserve"> </w:t>
      </w:r>
      <w:r>
        <w:rPr>
          <w:bCs/>
          <w:b/>
        </w:rPr>
        <w:t xml:space="preserve">UX UI Designer</w:t>
      </w:r>
      <w:r>
        <w:t xml:space="preserve"> </w:t>
      </w:r>
      <w:r>
        <w:t xml:space="preserve">professionals in</w:t>
      </w:r>
      <w:r>
        <w:t xml:space="preserve"> </w:t>
      </w:r>
      <w:r>
        <w:rPr>
          <w:bCs/>
          <w:b/>
        </w:rPr>
        <w:t xml:space="preserve">Philippines Manila</w:t>
      </w:r>
      <w:r>
        <w:t xml:space="preserve"> </w:t>
      </w:r>
      <w:r>
        <w:t xml:space="preserve">are not merely aestheticians but critical cultural translators who bridge the gap between global technology platforms and local user expectations.</w:t>
      </w:r>
    </w:p>
    <w:bookmarkEnd w:id="20"/>
    <w:p>
      <w:pPr>
        <w:pStyle w:val="BodyText"/>
      </w:pPr>
    </w:p>
    <w:p>
      <w:pPr>
        <w:pStyle w:val="BodyText"/>
      </w:pPr>
      <w:r>
        <w:t xml:space="preserve">The Rise of Digital Design in Metro Manila</w:t>
      </w:r>
    </w:p>
    <w:p>
      <w:pPr>
        <w:pStyle w:val="BodyText"/>
      </w:pPr>
      <w:r>
        <w:t xml:space="preserve">The emergence of the tech startup ecosystem in</w:t>
      </w:r>
      <w:r>
        <w:t xml:space="preserve"> </w:t>
      </w:r>
      <w:r>
        <w:rPr>
          <w:bCs/>
          <w:b/>
        </w:rPr>
        <w:t xml:space="preserve">Philippines Manila</w:t>
      </w:r>
      <w:r>
        <w:t xml:space="preserve"> </w:t>
      </w:r>
      <w:r>
        <w:t xml:space="preserve">has catalyzed a significant shift in how digital services are consumed. With over 80 million internet users nationwide, and a dense concentration of these users within Metro Manila, the demand for intuitive digital interfaces has never been higher. However, this growth brings complex challenges. The typical user base in</w:t>
      </w:r>
      <w:r>
        <w:t xml:space="preserve"> </w:t>
      </w:r>
      <w:r>
        <w:rPr>
          <w:bCs/>
          <w:b/>
        </w:rPr>
        <w:t xml:space="preserve">Philippines Manila</w:t>
      </w:r>
      <w:r>
        <w:t xml:space="preserve"> </w:t>
      </w:r>
      <w:r>
        <w:t xml:space="preserve">is not monolithic; it ranges from tech-savvy millennials in Makati to first-time smartphone users in provincial peripheries of Luzon. For a</w:t>
      </w:r>
      <w:r>
        <w:t xml:space="preserve"> </w:t>
      </w:r>
      <w:r>
        <w:rPr>
          <w:bCs/>
          <w:b/>
        </w:rPr>
        <w:t xml:space="preserve">UX UI Designer</w:t>
      </w:r>
      <w:r>
        <w:t xml:space="preserve">, understanding this spectrum is paramount. The role has evolved from simple graphic layout creation to comprehensive service design, requiring deep empathy for users who may have varying levels of digital literacy and access to high-speed data.</w:t>
      </w:r>
    </w:p>
    <w:p>
      <w:pPr>
        <w:pStyle w:val="BodyText"/>
      </w:pPr>
    </w:p>
    <w:p>
      <w:pPr>
        <w:pStyle w:val="BodyText"/>
      </w:pPr>
      <w:r>
        <w:t xml:space="preserve">Cultural Nuances in User Interface Design</w:t>
      </w:r>
    </w:p>
    <w:p>
      <w:pPr>
        <w:pStyle w:val="BodyText"/>
      </w:pPr>
      <w:r>
        <w:t xml:space="preserve">A critical aspect of being a successful</w:t>
      </w:r>
      <w:r>
        <w:t xml:space="preserve"> </w:t>
      </w:r>
      <w:r>
        <w:rPr>
          <w:bCs/>
          <w:b/>
        </w:rPr>
        <w:t xml:space="preserve">UX UI Designer</w:t>
      </w:r>
      <w:r>
        <w:t xml:space="preserve"> </w:t>
      </w:r>
      <w:r>
        <w:t xml:space="preserve">in the Philippines is understanding the concept of "high-context" communication. In Filipino culture, much meaning is derived from context, relationship, and non-verbal cues rather than explicit text. This contrasts sharply with Western design philosophies that often prioritize minimalist, text-heavy interfaces. In</w:t>
      </w:r>
      <w:r>
        <w:t xml:space="preserve"> </w:t>
      </w:r>
      <w:r>
        <w:rPr>
          <w:bCs/>
          <w:b/>
        </w:rPr>
        <w:t xml:space="preserve">Philippines Manila</w:t>
      </w:r>
      <w:r>
        <w:t xml:space="preserve">, users may feel alienated by overly austere designs that lack warmth or social indicators.</w:t>
      </w:r>
    </w:p>
    <w:p>
      <w:pPr>
        <w:pStyle w:val="BodyText"/>
      </w:pPr>
      <w:r>
        <w:t xml:space="preserve">Pakikisama, a core Filipino value emphasizing smooth interpersonal relationships, influences how users interact with digital communities. Features that encourage sharing, community feedback, and social validation often perform significantly better in local apps than those focused solely on transactional efficiency. For instance, e-commerce platforms popular in</w:t>
      </w:r>
      <w:r>
        <w:t xml:space="preserve"> </w:t>
      </w:r>
      <w:r>
        <w:rPr>
          <w:bCs/>
          <w:b/>
        </w:rPr>
        <w:t xml:space="preserve">Philippines Manila</w:t>
      </w:r>
      <w:r>
        <w:t xml:space="preserve"> </w:t>
      </w:r>
      <w:r>
        <w:t xml:space="preserve">heavily utilize chat-based customer service and user reviews to build trust—a direct reflection of the cultural reliance on human interaction before committing to a purchase. A</w:t>
      </w:r>
      <w:r>
        <w:t xml:space="preserve"> </w:t>
      </w:r>
      <w:r>
        <w:rPr>
          <w:bCs/>
          <w:b/>
        </w:rPr>
        <w:t xml:space="preserve">UX UI Designer</w:t>
      </w:r>
      <w:r>
        <w:t xml:space="preserve"> </w:t>
      </w:r>
      <w:r>
        <w:t xml:space="preserve">must therefore design for "trust signals" more prominently than designers in low-context cultures might.</w:t>
      </w:r>
    </w:p>
    <w:p>
      <w:pPr>
        <w:pStyle w:val="BodyText"/>
      </w:pPr>
    </w:p>
    <w:p>
      <w:pPr>
        <w:pStyle w:val="BodyText"/>
      </w:pPr>
      <w:r>
        <w:t xml:space="preserve">The Mobile-First Reality and Data Constraints</w:t>
      </w:r>
    </w:p>
    <w:p>
      <w:pPr>
        <w:pStyle w:val="BodyText"/>
      </w:pPr>
      <w:r>
        <w:t xml:space="preserve">In</w:t>
      </w:r>
      <w:r>
        <w:t xml:space="preserve"> </w:t>
      </w:r>
      <w:r>
        <w:rPr>
          <w:bCs/>
          <w:b/>
        </w:rPr>
        <w:t xml:space="preserve">Philippines Manila</w:t>
      </w:r>
      <w:r>
        <w:t xml:space="preserve">, the mobile device is often the primary, and sometimes only, gateway to the internet. Consequently, responsive design is not just a best practice; it is a survival mechanism for digital products. However, "mobile-first" takes on a new meaning in this context due to economic disparities. Many users rely on prepaid data plans with limited bandwidth.</w:t>
      </w:r>
    </w:p>
    <w:p>
      <w:pPr>
        <w:pStyle w:val="BodyText"/>
      </w:pPr>
      <w:r>
        <w:t xml:space="preserve">This reality imposes strict constraints on the work of a</w:t>
      </w:r>
      <w:r>
        <w:t xml:space="preserve"> </w:t>
      </w:r>
      <w:r>
        <w:rPr>
          <w:bCs/>
          <w:b/>
        </w:rPr>
        <w:t xml:space="preserve">UX UI Designer</w:t>
      </w:r>
      <w:r>
        <w:t xml:space="preserve">. Heavy animations, large image assets, and complex loading screens can lead to immediate user abandonment. Therefore, efficiency in code optimization and asset compression becomes part of the design process. A skilled designer in this region must advocate for lightweight applications that deliver rich experiences without draining data quotas. This technical constraint drives innovation; designers are forced to be creative with white space, typography, and color theory to convey hierarchy without relying on heavy graphical elements.</w:t>
      </w:r>
    </w:p>
    <w:p>
      <w:pPr>
        <w:pStyle w:val="BodyText"/>
      </w:pPr>
    </w:p>
    <w:p>
      <w:pPr>
        <w:pStyle w:val="BodyText"/>
      </w:pPr>
      <w:r>
        <w:t xml:space="preserve">Bridging the Digital Divide Through Inclusive Design</w:t>
      </w:r>
    </w:p>
    <w:p>
      <w:pPr>
        <w:pStyle w:val="BodyText"/>
      </w:pPr>
      <w:r>
        <w:t xml:space="preserve">Manila is a city of stark contrasts. While high-end condos feature fiber-optic internet, adjacent communities may rely on patchy 4G connections. This digital divide necessitates that a</w:t>
      </w:r>
      <w:r>
        <w:t xml:space="preserve"> </w:t>
      </w:r>
      <w:r>
        <w:rPr>
          <w:bCs/>
          <w:b/>
        </w:rPr>
        <w:t xml:space="preserve">UX UI Designer</w:t>
      </w:r>
      <w:r>
        <w:t xml:space="preserve"> </w:t>
      </w:r>
      <w:r>
        <w:t xml:space="preserve">in</w:t>
      </w:r>
      <w:r>
        <w:t xml:space="preserve"> </w:t>
      </w:r>
      <w:r>
        <w:rPr>
          <w:bCs/>
          <w:b/>
        </w:rPr>
        <w:t xml:space="preserve">Philippines Manila</w:t>
      </w:r>
      <w:r>
        <w:t xml:space="preserve"> </w:t>
      </w:r>
      <w:r>
        <w:t xml:space="preserve">adopt inclusive design principles out of necessity, not just ethics.</w:t>
      </w:r>
    </w:p>
    <w:p>
      <w:pPr>
        <w:pStyle w:val="BodyText"/>
      </w:pPr>
      <w:r>
        <w:t xml:space="preserve">This includes designing for accessibility features such as large touch targets for users with varying motor skills, high-contrast modes for outdoor visibility, and offline functionality capabilities. Furthermore, language localization is crucial. While English is widely spoken in business circles in Manila, Tagalog and regional dialects remain the languages of emotional connection and everyday life. Successful digital platforms often offer seamless toggling between English and local dialects (Taglish), acknowledging that technical instructions may be better understood in English while marketing copy resonates more deeply in local vernacular.</w:t>
      </w:r>
    </w:p>
    <w:p>
      <w:pPr>
        <w:pStyle w:val="BodyText"/>
      </w:pPr>
    </w:p>
    <w:p>
      <w:pPr>
        <w:pStyle w:val="BodyText"/>
      </w:pPr>
      <w:r>
        <w:t xml:space="preserve">The Role of the UX UI Designer as a Strategic Partner</w:t>
      </w:r>
    </w:p>
    <w:p>
      <w:pPr>
        <w:pStyle w:val="BodyText"/>
      </w:pPr>
      <w:r>
        <w:t xml:space="preserve">In many organizations within</w:t>
      </w:r>
      <w:r>
        <w:t xml:space="preserve"> </w:t>
      </w:r>
      <w:r>
        <w:rPr>
          <w:bCs/>
          <w:b/>
        </w:rPr>
        <w:t xml:space="preserve">Philippines Manila</w:t>
      </w:r>
      <w:r>
        <w:t xml:space="preserve">, the role of the</w:t>
      </w:r>
      <w:r>
        <w:t xml:space="preserve"> </w:t>
      </w:r>
      <w:r>
        <w:rPr>
          <w:bCs/>
          <w:b/>
        </w:rPr>
        <w:t xml:space="preserve">UX UI Designer</w:t>
      </w:r>
      <w:r>
        <w:t xml:space="preserve"> </w:t>
      </w:r>
      <w:r>
        <w:t xml:space="preserve">is still viewed as a downstream execution step rather than a strategic partner. This paper argues for an elevation of this role. In the competitive market of</w:t>
      </w:r>
      <w:r>
        <w:t xml:space="preserve"> </w:t>
      </w:r>
      <w:r>
        <w:rPr>
          <w:bCs/>
          <w:b/>
        </w:rPr>
        <w:t xml:space="preserve">Philippines Manila</w:t>
      </w:r>
      <w:r>
        <w:t xml:space="preserve">, where user acquisition costs are rising, retention driven by superior UX is the key differentiator.</w:t>
      </w:r>
    </w:p>
    <w:p>
      <w:pPr>
        <w:pStyle w:val="BodyText"/>
      </w:pPr>
      <w:r>
        <w:t xml:space="preserve">Data from local fintech applications indicates that reducing the number of steps in a transaction flow directly correlates with increased conversion rates among first-time users. This insight must come from the early stages of product development, led by the</w:t>
      </w:r>
      <w:r>
        <w:t xml:space="preserve"> </w:t>
      </w:r>
      <w:r>
        <w:rPr>
          <w:bCs/>
          <w:b/>
        </w:rPr>
        <w:t xml:space="preserve">UX UI Designer</w:t>
      </w:r>
      <w:r>
        <w:t xml:space="preserve">. By integrating user research into business strategy, designers help stakeholders understand not just what features to build, but how they will be perceived and used by the diverse population of Metro Manila.</w:t>
      </w:r>
    </w:p>
    <w:p>
      <w:pPr>
        <w:pStyle w:val="BodyText"/>
      </w:pPr>
    </w:p>
    <w:p>
      <w:pPr>
        <w:pStyle w:val="BodyText"/>
      </w:pPr>
      <w:r>
        <w:t xml:space="preserve">Future Directions and Recommendations</w:t>
      </w:r>
    </w:p>
    <w:p>
      <w:pPr>
        <w:pStyle w:val="BodyText"/>
      </w:pPr>
      <w:r>
        <w:t xml:space="preserve">The future for</w:t>
      </w:r>
      <w:r>
        <w:t xml:space="preserve"> </w:t>
      </w:r>
      <w:r>
        <w:rPr>
          <w:bCs/>
          <w:b/>
        </w:rPr>
        <w:t xml:space="preserve">UX UI Designer</w:t>
      </w:r>
      <w:r>
        <w:t xml:space="preserve">s in</w:t>
      </w:r>
      <w:r>
        <w:t xml:space="preserve"> </w:t>
      </w:r>
      <w:r>
        <w:rPr>
          <w:bCs/>
          <w:b/>
        </w:rPr>
        <w:t xml:space="preserve">Philippines Manila</w:t>
      </w:r>
      <w:r>
        <w:t xml:space="preserve"> </w:t>
      </w:r>
      <w:r>
        <w:t xml:space="preserve">looks promising but requires adaptation. As Artificial Intelligence (AI) and machine learning become more prevalent in local apps, designers must prepare to design for algorithmic interfaces. How do users trust an AI recommendation engine? What are the ethical implications of data collection on privacy-conscious Filipinos?</w:t>
      </w:r>
    </w:p>
    <w:p>
      <w:pPr>
        <w:pStyle w:val="BodyText"/>
      </w:pPr>
      <w:r>
        <w:t xml:space="preserve">We recommend the following for stakeholders in</w:t>
      </w:r>
      <w:r>
        <w:t xml:space="preserve"> </w:t>
      </w:r>
      <w:r>
        <w:rPr>
          <w:bCs/>
          <w:b/>
        </w:rPr>
        <w:t xml:space="preserve">Philippines Manila</w:t>
      </w:r>
      <w:r>
        <w:t xml:space="preserve">:</w:t>
      </w:r>
    </w:p>
    <w:p>
      <w:pPr>
        <w:numPr>
          <w:ilvl w:val="0"/>
          <w:numId w:val="1001"/>
        </w:numPr>
        <w:pStyle w:val="Compact"/>
      </w:pPr>
      <w:r>
        <w:rPr>
          <w:bCs/>
          <w:b/>
        </w:rPr>
        <w:t xml:space="preserve">Invest in Local User Research:</w:t>
      </w:r>
      <w:r>
        <w:t xml:space="preserve"> </w:t>
      </w:r>
      <w:r>
        <w:t xml:space="preserve">Do not assume Western or regional neighbor data applies directly to Manila users. Conduct localized testing.</w:t>
      </w:r>
    </w:p>
    <w:p>
      <w:pPr>
        <w:numPr>
          <w:ilvl w:val="0"/>
          <w:numId w:val="1001"/>
        </w:numPr>
        <w:pStyle w:val="Compact"/>
      </w:pPr>
      <w:r>
        <w:t xml:space="preserve">Elevate the Design Function: Integrate</w:t>
      </w:r>
      <w:r>
        <w:t xml:space="preserve"> </w:t>
      </w:r>
      <w:r>
        <w:rPr>
          <w:bCs/>
          <w:b/>
        </w:rPr>
        <w:t xml:space="preserve">UX UI Designer</w:t>
      </w:r>
      <w:r>
        <w:t xml:space="preserve">s into executive decision-making processes early in the product lifecycle.</w:t>
      </w:r>
    </w:p>
    <w:p>
      <w:pPr>
        <w:numPr>
          <w:ilvl w:val="0"/>
          <w:numId w:val="1001"/>
        </w:numPr>
        <w:pStyle w:val="Compact"/>
      </w:pPr>
      <w:r>
        <w:t xml:space="preserve">Prioritize Performance: Optimize for low-bandwidth environments as a core feature, not an afterthought.</w:t>
      </w:r>
    </w:p>
    <w:p>
      <w:pPr>
        <w:pStyle w:val="FirstParagraph"/>
      </w:pPr>
    </w:p>
    <w:p>
      <w:pPr>
        <w:pStyle w:val="BodyText"/>
      </w:pPr>
      <w:r>
        <w:t xml:space="preserve">Conclusion</w:t>
      </w:r>
    </w:p>
    <w:p>
      <w:pPr>
        <w:pStyle w:val="BodyText"/>
      </w:pPr>
      <w:r>
        <w:t xml:space="preserve">The evolution of digital services in</w:t>
      </w:r>
      <w:r>
        <w:t xml:space="preserve"> </w:t>
      </w:r>
      <w:r>
        <w:rPr>
          <w:bCs/>
          <w:b/>
        </w:rPr>
        <w:t xml:space="preserve">Philippines Manila</w:t>
      </w:r>
      <w:r>
        <w:t xml:space="preserve"> </w:t>
      </w:r>
      <w:r>
        <w:t xml:space="preserve">presents a unique laboratory for design innovation. The challenges posed by data constraints, cultural nuance, and demographic diversity require a specialized approach to interface design. The</w:t>
      </w:r>
      <w:r>
        <w:t xml:space="preserve"> </w:t>
      </w:r>
      <w:r>
        <w:rPr>
          <w:bCs/>
          <w:b/>
        </w:rPr>
        <w:t xml:space="preserve">UX UI Designer</w:t>
      </w:r>
      <w:r>
        <w:t xml:space="preserve"> </w:t>
      </w:r>
      <w:r>
        <w:t xml:space="preserve">is no longer just creating pretty screens; they are crafting accessible, culturally relevant digital ecosystems that foster trust and efficiency. As the tech ecosystem in</w:t>
      </w:r>
      <w:r>
        <w:t xml:space="preserve"> </w:t>
      </w:r>
      <w:r>
        <w:rPr>
          <w:bCs/>
          <w:b/>
        </w:rPr>
        <w:t xml:space="preserve">Philippines Manila</w:t>
      </w:r>
      <w:r>
        <w:t xml:space="preserve"> </w:t>
      </w:r>
      <w:r>
        <w:t xml:space="preserve">continues to mature, those who embrace these localized challenges will lead the way in creating globally competitive yet locally loved digital products.</w:t>
      </w:r>
    </w:p>
    <w:p>
      <w:pPr>
        <w:pStyle w:val="BodyText"/>
      </w:pPr>
      <w:r>
        <w:t xml:space="preserve">This conference paper serves as a call to action for designers, developers, and business leaders to recognize that context is king. In the vibrant archipelago of</w:t>
      </w:r>
      <w:r>
        <w:t xml:space="preserve"> </w:t>
      </w:r>
      <w:r>
        <w:rPr>
          <w:bCs/>
          <w:b/>
        </w:rPr>
        <w:t xml:space="preserve">Philippines Manila</w:t>
      </w:r>
      <w:r>
        <w:t xml:space="preserve">, successful design is empathetic, efficient, and deeply human.</w:t>
      </w:r>
    </w:p>
    <w:bookmarkStart w:id="21" w:name="section-1"/>
    <w:p>
      <w:pPr>
        <w:pStyle w:val="Heading3"/>
      </w:pPr>
    </w:p>
    <w:p>
      <w:pPr>
        <w:pStyle w:val="FirstParagraph"/>
      </w:pPr>
      <w:r>
        <w:rPr>
          <w:bCs/>
          <w:b/>
          <w:iCs/>
          <w:i/>
        </w:rPr>
        <w:t xml:space="preserve">References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Archipelago: Navigating UX/UI Design Challenges and Opportunities in the Philippines Manila Tech Ecosystem</dc:title>
  <dc:creator/>
  <dc:language>en</dc:language>
  <cp:keywords/>
  <dcterms:created xsi:type="dcterms:W3CDTF">2026-07-29T15:47:47Z</dcterms:created>
  <dcterms:modified xsi:type="dcterms:W3CDTF">2026-07-29T15:47:47Z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