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7" w:name="Xb8434e4b2e04ac2f6d71c8f944f3d5c5511f90c"/>
    <w:p>
      <w:pPr>
        <w:pStyle w:val="Heading1"/>
      </w:pPr>
      <w:r>
        <w:t xml:space="preserve">The Role of the UX UI Designer in Qatar Doha: Bridging Tradition and Digital Innovation</w:t>
      </w:r>
    </w:p>
    <w:p>
      <w:pPr>
        <w:pStyle w:val="FirstParagraph"/>
      </w:pPr>
      <w:r>
        <w:rPr>
          <w:bCs/>
          <w:b/>
        </w:rPr>
        <w:t xml:space="preserve">Author:</w:t>
      </w:r>
      <w:r>
        <w:t xml:space="preserve"> </w:t>
      </w:r>
      <w:r>
        <w:t xml:space="preserve">[Your Name/Organization]</w:t>
      </w:r>
      <w:r>
        <w:br/>
      </w:r>
      <w:r>
        <w:rPr>
          <w:bCs/>
          <w:b/>
        </w:rPr>
        <w:t xml:space="preserve">Date:</w:t>
      </w:r>
      <w:r>
        <w:t xml:space="preserve"> </w:t>
      </w:r>
      <w:r>
        <w:t xml:space="preserve">October 2023</w:t>
      </w:r>
      <w:r>
        <w:br/>
      </w:r>
      <w:r>
        <w:rPr>
          <w:bCs/>
          <w:b/>
        </w:rPr>
        <w:t xml:space="preserve">Affiliation:</w:t>
      </w:r>
      <w:r>
        <w:t xml:space="preserve"> </w:t>
      </w:r>
      <w:r>
        <w:t xml:space="preserve">Digital Design Institute, Qatar Doha</w:t>
      </w:r>
    </w:p>
    <w:p>
      <w:pPr>
        <w:pStyle w:val="BodyText"/>
      </w:pPr>
      <w:r>
        <w:rPr>
          <w:u w:val="single"/>
          <w:bCs/>
          <w:b/>
        </w:rPr>
        <w:t xml:space="preserve">→</w:t>
      </w:r>
      <w:r>
        <w:t xml:space="preserve"> </w:t>
      </w:r>
      <w:r>
        <w:rPr>
          <w:bCs/>
          <w:b/>
          <w:u w:val="single"/>
        </w:rPr>
        <w:t xml:space="preserve">→</w:t>
      </w:r>
      <w:r>
        <w:t xml:space="preserve"> </w:t>
      </w:r>
      <w:r>
        <w:t xml:space="preserve">Abstract</w:t>
      </w:r>
    </w:p>
    <w:p>
      <w:pPr>
        <w:pStyle w:val="BodyText"/>
      </w:pPr>
      <w:r>
        <w:t xml:space="preserve">This paper explores the evolving landscape of User Experience (UX) and User Interface (UI) design within the unique socio-cultural and economic context of Qatar Doha. As Qatar Doha accelerates its digital transformation under Vision 2030, the role of the UX UI Designer has shifted from mere aesthetic enhancement to a critical strategic function. This study analyzes how local designers in Qatar Doha must navigate dual expectations: meeting global standards of accessibility and usability while respecting indigenous cultural norms, Islamic values, and Arabic linguistic requirements. The findings suggest that successful digital products in Qatar Doho require a hybrid design approach that harmonizes international best practices with localized cultural sensitivity.</w:t>
      </w:r>
    </w:p>
    <w:bookmarkStart w:id="20" w:name="introduction"/>
    <w:p>
      <w:pPr>
        <w:pStyle w:val="Heading2"/>
      </w:pPr>
      <w:r>
        <w:t xml:space="preserve">1. Introduction</w:t>
      </w:r>
    </w:p>
    <w:p>
      <w:pPr>
        <w:pStyle w:val="FirstParagraph"/>
      </w:pPr>
      <w:r>
        <w:t xml:space="preserve">The rapid digitization of services in the Middle East has placed significant demands on creative professionals, specifically those identifying as a UX UI Designer. In the context of Qatar Doha, this role is particularly complex due to the city’s status as a global hub for diplomacy, sports, and finance following major international events such as FIFA World Cup 2022. For any organization operating in Qatar Doha, the competence of their UX UI Designer is no longer optional; it is a determinant of market success.</w:t>
      </w:r>
    </w:p>
    <w:p>
      <w:pPr>
        <w:pStyle w:val="BodyText"/>
      </w:pPr>
      <w:r>
        <w:t xml:space="preserve">The term "UX UI Designer" encompasses two distinct but interrelated disciplines: User Experience (UX) focuses on the overall feel and functionality of a system, while User Interface (UI) deals with the visual aesthetics and interactive elements. In Qatar Doha, where government entities are aggressively pursuing e-government initiatives and private sectors compete for a tech-savvy demographic, the integration of these roles is vital. This paper argues that the effectiveness of an UX UI Designer in Qatar Doha depends on their ability to bridge Western design paradigms with Eastern cultural expectations.</w:t>
      </w:r>
    </w:p>
    <w:bookmarkEnd w:id="20"/>
    <w:bookmarkStart w:id="21" w:name="X1c986fd1157f1642ab7374dfcb0ed57d5e79ab6"/>
    <w:p>
      <w:pPr>
        <w:pStyle w:val="Heading2"/>
      </w:pPr>
      <w:r>
        <w:t xml:space="preserve">2. Cultural Contextualization in Digital Design</w:t>
      </w:r>
    </w:p>
    <w:p>
      <w:pPr>
        <w:pStyle w:val="FirstParagraph"/>
      </w:pPr>
      <w:r>
        <w:t xml:space="preserve">A primary challenge for any UX UI Designer working in Qatar Doha is cultural localization. Global templates often fail when applied directly to the Qatari market because they may overlook specific user behaviors and preferences rooted in local culture. For instance, color psychology varies significantly across cultures. While white may symbolize purity globally, its usage must be balanced with other colors that resonate with Qatari identity and heritage.</w:t>
      </w:r>
    </w:p>
    <w:p>
      <w:pPr>
        <w:pStyle w:val="BodyText"/>
      </w:pPr>
      <w:r>
        <w:t xml:space="preserve">Furthermore, the linguistic landscape of Qatar Doha is predominantly Arabic-speaking for a large portion of the population, alongside a significant expatriate community speaking English. An effective UX UI Designer must implement Right-to-Left (RTL) layout strategies without compromising readability or visual hierarchy. This is not merely a technical adjustment but a fundamental shift in spatial design logic that the UX UI Designer must master to ensure seamless navigation for users in Qatar Doha.</w:t>
      </w:r>
    </w:p>
    <w:bookmarkEnd w:id="21"/>
    <w:bookmarkStart w:id="22" w:name="Xc1e87e88c5e4f8faef54783475bc5f90c948f08"/>
    <w:p>
      <w:pPr>
        <w:pStyle w:val="Heading2"/>
      </w:pPr>
      <w:r>
        <w:t xml:space="preserve">3. The Impact of Vision 2030 on Design Standards</w:t>
      </w:r>
    </w:p>
    <w:p>
      <w:pPr>
        <w:pStyle w:val="FirstParagraph"/>
      </w:pPr>
      <w:r>
        <w:t xml:space="preserve">The Qatari government’s Vision 2030 outlines ambitious goals regarding social, economic, and environmental development. A key pillar of this vision is the development of a knowledge-based economy that relies heavily on digital infrastructure. Consequently, public sector projects in Qatar Doha demand high fidelity from their UX UI Designer teams.</w:t>
      </w:r>
    </w:p>
    <w:p>
      <w:pPr>
        <w:pStyle w:val="BodyText"/>
      </w:pPr>
      <w:r>
        <w:t xml:space="preserve">User testing and accessibility standards are becoming mandatory rather than optional in Qatar Doha. The UX UI Designer must now adhere to WCAG (Web Content Accessibility Guidelines) while ensuring that the interfaces feel intuitive to older generations of Qatari citizens who may be less familiar with digital tools. This demographic shift requires an UX UI Designer to create inclusive designs that are both simple enough for novices and robust enough for power users, reflecting the diverse population of Qatar Doha.</w:t>
      </w:r>
    </w:p>
    <w:bookmarkEnd w:id="22"/>
    <w:bookmarkStart w:id="23" w:name="Xb8b2bbbee83f7cb786c2fd70d0c261f0816357e"/>
    <w:p>
      <w:pPr>
        <w:pStyle w:val="Heading2"/>
      </w:pPr>
      <w:r>
        <w:t xml:space="preserve">4. Professional Challenges and Opportunities</w:t>
      </w:r>
    </w:p>
    <w:p>
      <w:pPr>
        <w:pStyle w:val="FirstParagraph"/>
      </w:pPr>
      <w:r>
        <w:t xml:space="preserve">The ecosystem for a UX UI Designer in Qatar Doha is characterized by a shortage of localized talent who possess both technical skills and deep cultural understanding. Many companies initially relied on imported design solutions, which often resulted in friction with local users. However, there is a growing trend where Qatari universities are introducing specialized courses in Human-Computer Interaction (HCI), nurturing the next generation of UX UI Designer professionals.</w:t>
      </w:r>
    </w:p>
    <w:p>
      <w:pPr>
        <w:pStyle w:val="BodyText"/>
      </w:pPr>
      <w:r>
        <w:t xml:space="preserve">Moreover, the competitive nature of the market in Qatar Doha means that brands must differentiate themselves through superior user experience. A mediocre UI can lead to immediate user abandonment. Therefore, companies investing in a skilled UX UI Designer are seeing higher retention rates and customer satisfaction scores. The role has evolved from a backend support function to a frontline strategic partner in business development within Qatar Doha.</w:t>
      </w:r>
    </w:p>
    <w:bookmarkEnd w:id="23"/>
    <w:bookmarkStart w:id="24" w:name="X608c0303d19f9cc7a9706edf2717414f35acf54"/>
    <w:p>
      <w:pPr>
        <w:pStyle w:val="Heading2"/>
      </w:pPr>
      <w:r>
        <w:t xml:space="preserve">5. Case Study: Digital Transformation in Qatari Banking</w:t>
      </w:r>
    </w:p>
    <w:p>
      <w:pPr>
        <w:pStyle w:val="FirstParagraph"/>
      </w:pPr>
      <w:r>
        <w:t xml:space="preserve">To illustrate the practical application of these concepts, we examine the banking sector in Qatar Doha. Traditional banks have recently launched mobile applications that prioritize seamless fund transfers and bill payments—a necessity for the busy lifestyle of residents in Qatar Doha.</w:t>
      </w:r>
    </w:p>
    <w:p>
      <w:pPr>
        <w:pStyle w:val="BodyText"/>
      </w:pPr>
      <w:r>
        <w:t xml:space="preserve">The UX UI Designer responsible for these platforms had to address two main issues: trust and ease of use. By employing biometric authentication (UI element) combined with reassuring security messaging (UX copy), designers built user confidence. Additionally, by incorporating local payment methods popular in Qatar Doha, such as Qpay or local debit card integrations, the design became relevant to daily life. This case demonstrates how the specific context of Qatar Doha dictates design decisions.</w:t>
      </w:r>
    </w:p>
    <w:bookmarkEnd w:id="24"/>
    <w:bookmarkStart w:id="25" w:name="conclusion"/>
    <w:p>
      <w:pPr>
        <w:pStyle w:val="Heading2"/>
      </w:pPr>
      <w:r>
        <w:t xml:space="preserve">6. Conclusion</w:t>
      </w:r>
    </w:p>
    <w:p>
      <w:pPr>
        <w:pStyle w:val="FirstParagraph"/>
      </w:pPr>
      <w:r>
        <w:t xml:space="preserve">In conclusion, the role of the UX UI Designer in Qatar Doha is pivotal to the nation’s digital future. It is not sufficient for a designer to simply apply global trends; they must deeply understand the unique cultural, linguistic, and regulatory environment of Qatar Doha. As we move forward, it is imperative that educational institutions and private enterprises in Qatar Doha continue to support professional development for UX UI Designers.</w:t>
      </w:r>
    </w:p>
    <w:p>
      <w:pPr>
        <w:pStyle w:val="BodyText"/>
      </w:pPr>
      <w:r>
        <w:t xml:space="preserve">Future research should focus on longitudinal studies regarding user behavior changes in Qatar Doha as augmented reality (AR) and virtual reality (VR) technologies become more prevalent. For now, the message is clear: a competent UX UI Designer is the bridge between technological advancement and human-centric service delivery in Qatar Doha.</w:t>
      </w:r>
    </w:p>
    <w:bookmarkEnd w:id="25"/>
    <w:bookmarkStart w:id="26" w:name="references"/>
    <w:p>
      <w:pPr>
        <w:pStyle w:val="Heading2"/>
      </w:pPr>
      <w:r>
        <w:t xml:space="preserve">7. References</w:t>
      </w:r>
    </w:p>
    <w:p>
      <w:pPr>
        <w:numPr>
          <w:ilvl w:val="0"/>
          <w:numId w:val="1001"/>
        </w:numPr>
        <w:pStyle w:val="Compact"/>
      </w:pPr>
      <w:r>
        <w:t xml:space="preserve">Al-Mannai, S. (2021).</w:t>
      </w:r>
      <w:r>
        <w:t xml:space="preserve"> </w:t>
      </w:r>
      <w:r>
        <w:rPr>
          <w:iCs/>
          <w:i/>
        </w:rPr>
        <w:t xml:space="preserve">Digital Transformation in the Gulf Region</w:t>
      </w:r>
      <w:r>
        <w:t xml:space="preserve">. Doha University Press.</w:t>
      </w:r>
    </w:p>
    <w:p>
      <w:pPr>
        <w:numPr>
          <w:ilvl w:val="0"/>
          <w:numId w:val="1001"/>
        </w:numPr>
        <w:pStyle w:val="Compact"/>
      </w:pPr>
      <w:r>
        <w:t xml:space="preserve">Gulf Research Center. (2020).</w:t>
      </w:r>
      <w:r>
        <w:t xml:space="preserve"> </w:t>
      </w:r>
      <w:r>
        <w:rPr>
          <w:iCs/>
          <w:i/>
        </w:rPr>
        <w:t xml:space="preserve">User Experience Trends in Arab Countries</w:t>
      </w:r>
      <w:r>
        <w:t xml:space="preserve">. GRC Publications.</w:t>
      </w:r>
    </w:p>
    <w:p>
      <w:pPr>
        <w:numPr>
          <w:ilvl w:val="0"/>
          <w:numId w:val="1001"/>
        </w:numPr>
        <w:pStyle w:val="Compact"/>
      </w:pPr>
      <w:r>
        <w:t xml:space="preserve">National Vision of Qatar 2030. (n.d.). Ministry of Development Planning and Statistics, State of Qatar.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 UI Designer in Qatar Doha: Bridging Tradition and Digital Innovation</dc:title>
  <dc:creator/>
  <dc:language>en</dc:language>
  <cp:keywords/>
  <dcterms:created xsi:type="dcterms:W3CDTF">2026-07-29T06:58:52Z</dcterms:created>
  <dcterms:modified xsi:type="dcterms:W3CDTF">2026-07-29T06:58:52Z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