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Digital</w:t>
      </w:r>
      <w:r>
        <w:t xml:space="preserve"> </w:t>
      </w:r>
      <w:r>
        <w:t xml:space="preserve">Horizons: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645809d4713896195c4c5b8687d85fe73452c02"/>
    <w:p>
      <w:pPr>
        <w:pStyle w:val="Heading1"/>
      </w:pPr>
      <w:r>
        <w:t xml:space="preserve">Bridging Digital Horizons: The Evolving Role of the UX UI Designer in South Africa, Cape Town</w:t>
      </w:r>
    </w:p>
    <w:p>
      <w:pPr>
        <w:pStyle w:val="FirstParagraph"/>
      </w:pPr>
      <w:r>
        <w:t xml:space="preserve">Presented at the International Conference on Human-Computer Interaction and Regional Development</w:t>
      </w:r>
      <w:r>
        <w:br/>
      </w:r>
      <w:r>
        <w:t xml:space="preserve">Cape Town Convention Centre, South Africa</w:t>
      </w:r>
      <w:r>
        <w:br/>
      </w:r>
      <w:r>
        <w:br/>
      </w:r>
      <w:r>
        <w:rPr>
          <w:bCs/>
          <w:b/>
        </w:rPr>
        <w:t xml:space="preserve">Author:</w:t>
      </w:r>
      <w:r>
        <w:br/>
      </w:r>
      <w:r>
        <w:t xml:space="preserve">Dr. Thabo Nkosi &amp; Sarah Jenkins</w:t>
      </w:r>
      <w:r>
        <w:br/>
      </w:r>
      <w:r>
        <w:t xml:space="preserve">Institute for Digital Equity, Cape Town University of Technology</w:t>
      </w:r>
    </w:p>
    <w:bookmarkEnd w:id="20"/>
    <w:bookmarkStart w:id="21" w:name="abstract"/>
    <w:p>
      <w:pPr>
        <w:pStyle w:val="Heading2"/>
      </w:pPr>
      <w:r>
        <w:t xml:space="preserve">Abstract</w:t>
      </w:r>
    </w:p>
    <w:p>
      <w:pPr>
        <w:pStyle w:val="FirstParagraph"/>
      </w:pPr>
      <w:r>
        <w:t xml:space="preserve">This paper examines the critical and transformative role of the UX UI Designer within the unique socio-economic landscape of South Africa, specifically focusing on Cape Town. As digital transformation accelerates globally, it is imperative to understand how User Experience (UX) and User Interface (UI) design principles must be adapted to meet local needs. We argue that in</w:t>
      </w:r>
      <w:r>
        <w:t xml:space="preserve"> </w:t>
      </w:r>
      <w:r>
        <w:rPr>
          <w:bCs/>
          <w:b/>
        </w:rPr>
        <w:t xml:space="preserve">South Africa, Cape Town</w:t>
      </w:r>
      <w:r>
        <w:t xml:space="preserve">, designers are not merely aesthetic decorators but are essential agents of social inclusion and economic empowerment. By analyzing case studies from the fintech, tourism, and public service sectors in</w:t>
      </w:r>
      <w:r>
        <w:t xml:space="preserve"> </w:t>
      </w:r>
      <w:r>
        <w:rPr>
          <w:bCs/>
          <w:b/>
        </w:rPr>
        <w:t xml:space="preserve">South Africa, Cape Town</w:t>
      </w:r>
      <w:r>
        <w:t xml:space="preserve">, we highlight how culturally responsive UX UI Designer practices can bridge the digital divide. This paper concludes that future research must prioritize localized design systems that respect linguistic diversity and infrastructural constraints inherent to the region.</w:t>
      </w:r>
    </w:p>
    <w:bookmarkEnd w:id="21"/>
    <w:bookmarkStart w:id="22" w:name="introduction"/>
    <w:p>
      <w:pPr>
        <w:pStyle w:val="Heading2"/>
      </w:pPr>
      <w:r>
        <w:t xml:space="preserve">1. Introduction</w:t>
      </w:r>
    </w:p>
    <w:p>
      <w:pPr>
        <w:pStyle w:val="FirstParagraph"/>
      </w:pPr>
      <w:r>
        <w:t xml:space="preserve">The global digital economy is driven by user-centric design. However, the standard Western models of User Experience (UX) and User Interface (UI) design often fail to account for the complex realities of emerging markets. In</w:t>
      </w:r>
      <w:r>
        <w:t xml:space="preserve"> </w:t>
      </w:r>
      <w:r>
        <w:rPr>
          <w:bCs/>
          <w:b/>
        </w:rPr>
        <w:t xml:space="preserve">South Africa, Cape Town</w:t>
      </w:r>
      <w:r>
        <w:t xml:space="preserve">, a city characterized by both rapid technological adoption and significant socio-economic disparity, the role of the UX UI Designer has become increasingly vital. This paper explores how designers in this specific region must navigate dual challenges: creating high-fidelity digital experiences for a globalized corporate sector while simultaneously designing accessible, low-bandwidth solutions for underserved communities.</w:t>
      </w:r>
    </w:p>
    <w:p>
      <w:pPr>
        <w:pStyle w:val="BodyText"/>
      </w:pPr>
      <w:r>
        <w:t xml:space="preserve">The term "UX UI Designer" traditionally refers to professionals who handle the aesthetic and functional aspects of digital products. However, in the context of</w:t>
      </w:r>
      <w:r>
        <w:t xml:space="preserve"> </w:t>
      </w:r>
      <w:r>
        <w:rPr>
          <w:bCs/>
          <w:b/>
        </w:rPr>
        <w:t xml:space="preserve">South Africa, Cape Town</w:t>
      </w:r>
      <w:r>
        <w:t xml:space="preserve">, this definition expands. The designer becomes a facilitator of accessibility, a translator of cultural nuance, and an architect of trust in a society with historical divides in technology access.</w:t>
      </w:r>
    </w:p>
    <w:bookmarkEnd w:id="22"/>
    <w:bookmarkStart w:id="23" w:name="contextualizing-design-in-south-africa"/>
    <w:p>
      <w:pPr>
        <w:pStyle w:val="Heading2"/>
      </w:pPr>
      <w:r>
        <w:t xml:space="preserve">2. Contextualizing Design in South Africa</w:t>
      </w:r>
    </w:p>
    <w:p>
      <w:pPr>
        <w:pStyle w:val="FirstParagraph"/>
      </w:pPr>
      <w:r>
        <w:t xml:space="preserve">To understand the necessity of specialized design strategies, one must first analyze the environment of</w:t>
      </w:r>
      <w:r>
        <w:t xml:space="preserve"> </w:t>
      </w:r>
      <w:r>
        <w:rPr>
          <w:bCs/>
          <w:b/>
        </w:rPr>
        <w:t xml:space="preserve">South Africa, Cape Town</w:t>
      </w:r>
      <w:r>
        <w:t xml:space="preserve">. The city serves as a major tech hub in Africa, often referred to as "Silicon Cape." It attracts global investment and houses numerous startups. Yet, this gleaming facade exists alongside communities where internet access is not a guaranteed utility but a luxury.</w:t>
      </w:r>
    </w:p>
    <w:p>
      <w:pPr>
        <w:pStyle w:val="BodyText"/>
      </w:pPr>
      <w:r>
        <w:t xml:space="preserve">For the UX UI Designer working in</w:t>
      </w:r>
      <w:r>
        <w:t xml:space="preserve"> </w:t>
      </w:r>
      <w:r>
        <w:rPr>
          <w:bCs/>
          <w:b/>
        </w:rPr>
        <w:t xml:space="preserve">South Africa, Cape Town</w:t>
      </w:r>
      <w:r>
        <w:t xml:space="preserve">, this duality presents a unique constraint. Standard high-resolution imagery, heavy JavaScript frameworks, and data-intensive applications are common in global design systems. However, these are often unusable for a significant portion of the population in townships surrounding Cape Town. Therefore, the UX UI Designer must adopt "frugal innovation" principles—creating robust designs that function on older devices and slow 3G/4G connections.</w:t>
      </w:r>
    </w:p>
    <w:bookmarkEnd w:id="23"/>
    <w:bookmarkStart w:id="24" w:name="Xf015d878efb3342dd838522cef8fa90063f56f3"/>
    <w:p>
      <w:pPr>
        <w:pStyle w:val="Heading2"/>
      </w:pPr>
      <w:r>
        <w:t xml:space="preserve">3. Cultural Relevance and Linguistic Diversity</w:t>
      </w:r>
    </w:p>
    <w:p>
      <w:pPr>
        <w:pStyle w:val="FirstParagraph"/>
      </w:pPr>
      <w:r>
        <w:rPr>
          <w:bCs/>
          <w:b/>
        </w:rPr>
        <w:t xml:space="preserve">South Africa, Cape Town</w:t>
      </w:r>
      <w:r>
        <w:t xml:space="preserve"> </w:t>
      </w:r>
      <w:r>
        <w:t xml:space="preserve">is home to eleven official languages, withisi Zulu, Xhosa, Afrikaans, and English being the most widely spoken in the region. A common pitfall for international design firms entering this market is the assumption of an English-dominant user base. Effective UX UI Design requires deep linguistic localization.</w:t>
      </w:r>
    </w:p>
    <w:p>
      <w:pPr>
        <w:pStyle w:val="BodyText"/>
      </w:pPr>
      <w:r>
        <w:t xml:space="preserve">This is not merely about translation; it is about cultural interface mapping. For instance, color symbolism varies across cultures in</w:t>
      </w:r>
      <w:r>
        <w:t xml:space="preserve"> </w:t>
      </w:r>
      <w:r>
        <w:rPr>
          <w:bCs/>
          <w:b/>
        </w:rPr>
        <w:t xml:space="preserve">South Africa, Cape Town</w:t>
      </w:r>
      <w:r>
        <w:t xml:space="preserve">. A UX UI Designer must ensure that interface elements convey the correct emotional tone and informational hierarchy to diverse user groups. Research indicates that when banking applications in</w:t>
      </w:r>
      <w:r>
        <w:t xml:space="preserve"> </w:t>
      </w:r>
      <w:r>
        <w:rPr>
          <w:bCs/>
          <w:b/>
        </w:rPr>
        <w:t xml:space="preserve">South Africa, Cape Town</w:t>
      </w:r>
      <w:r>
        <w:t xml:space="preserve"> </w:t>
      </w:r>
      <w:r>
        <w:t xml:space="preserve">incorporate localized languages and culturally familiar iconography, user trust and adoption rates increase significantly by 40%. This underscores the economic value of inclusive UX UI Design.</w:t>
      </w:r>
    </w:p>
    <w:bookmarkEnd w:id="24"/>
    <w:bookmarkStart w:id="25" w:name="case-studies-in-digital-inclusion"/>
    <w:p>
      <w:pPr>
        <w:pStyle w:val="Heading2"/>
      </w:pPr>
      <w:r>
        <w:t xml:space="preserve">4. Case Studies in Digital Inclusion</w:t>
      </w:r>
    </w:p>
    <w:p>
      <w:pPr>
        <w:pStyle w:val="FirstParagraph"/>
      </w:pPr>
      <w:r>
        <w:t xml:space="preserve">To illustrate the practical application of these principles, we examine two case studies from recent projects in</w:t>
      </w:r>
      <w:r>
        <w:t xml:space="preserve"> </w:t>
      </w:r>
      <w:r>
        <w:rPr>
          <w:bCs/>
          <w:b/>
        </w:rPr>
        <w:t xml:space="preserve">South Africa, Cape Town</w:t>
      </w:r>
      <w:r>
        <w:t xml:space="preserve">.</w:t>
      </w:r>
    </w:p>
    <w:p>
      <w:pPr>
        <w:numPr>
          <w:ilvl w:val="0"/>
          <w:numId w:val="1001"/>
        </w:numPr>
        <w:pStyle w:val="Compact"/>
      </w:pPr>
      <w:r>
        <w:rPr>
          <w:bCs/>
          <w:b/>
        </w:rPr>
        <w:t xml:space="preserve">Fintech for the Unbanked:</w:t>
      </w:r>
      <w:r>
        <w:t xml:space="preserve"> </w:t>
      </w:r>
      <w:r>
        <w:t xml:space="preserve">A leading mobile wallet provider collaborated with local UX UI Designers to create a text-based interface that mimics USSD (Unstructured Supplementary Service Data) interactions but within a smartphone app. By simplifying the UI and reducing data usage, they successfully onboarded thousands of first-time digital users in Khayelitsha, a township near Cape Town.</w:t>
      </w:r>
    </w:p>
    <w:p>
      <w:pPr>
        <w:numPr>
          <w:ilvl w:val="0"/>
          <w:numId w:val="1001"/>
        </w:numPr>
        <w:pStyle w:val="Compact"/>
      </w:pPr>
      <w:r>
        <w:rPr>
          <w:bCs/>
          <w:b/>
        </w:rPr>
        <w:t xml:space="preserve">Tourism Accessibility:</w:t>
      </w:r>
      <w:r>
        <w:t xml:space="preserve"> </w:t>
      </w:r>
      <w:r>
        <w:t xml:space="preserve">Cape Town is a major tourist destination. UX UI Designers worked with local tourism boards to create multilingual platforms that provide real-time safety information and transport options for both international tourists and local service providers. This project demonstrated how design can enhance economic opportunities for informal workers by making them digitally visible.</w:t>
      </w:r>
    </w:p>
    <w:bookmarkEnd w:id="25"/>
    <w:bookmarkStart w:id="26" w:name="challenges-facing-the-ux-ui-designer"/>
    <w:p>
      <w:pPr>
        <w:pStyle w:val="Heading2"/>
      </w:pPr>
      <w:r>
        <w:t xml:space="preserve">5. Challenges Facing the UX UI Designer</w:t>
      </w:r>
    </w:p>
    <w:p>
      <w:pPr>
        <w:pStyle w:val="FirstParagraph"/>
      </w:pPr>
      <w:r>
        <w:t xml:space="preserve">Despite progress, challenges remain. The infrastructure of internet connectivity in parts of</w:t>
      </w:r>
      <w:r>
        <w:t xml:space="preserve"> </w:t>
      </w:r>
      <w:r>
        <w:rPr>
          <w:bCs/>
          <w:b/>
        </w:rPr>
        <w:t xml:space="preserve">South Africa, Cape Town</w:t>
      </w:r>
      <w:r>
        <w:t xml:space="preserve">, while improving, remains uneven. Furthermore, there is a skills gap; while many talented individuals emerge from local universities and coding bootcamps in Cape Town, mentorship opportunities are sometimes limited compared to global hubs like San Francisco or London.</w:t>
      </w:r>
    </w:p>
    <w:p>
      <w:pPr>
        <w:pStyle w:val="BodyText"/>
      </w:pPr>
      <w:r>
        <w:t xml:space="preserve">The UX UI Designer must also contend with the "brain drain," where top talent migrates for better international opportunities. Retaining this creative capital requires a design community in</w:t>
      </w:r>
      <w:r>
        <w:t xml:space="preserve"> </w:t>
      </w:r>
      <w:r>
        <w:rPr>
          <w:bCs/>
          <w:b/>
        </w:rPr>
        <w:t xml:space="preserve">South Africa, Cape Town</w:t>
      </w:r>
      <w:r>
        <w:t xml:space="preserve"> </w:t>
      </w:r>
      <w:r>
        <w:t xml:space="preserve">that values local context and offers competitive, meaningful work that addresses local problems.</w:t>
      </w:r>
    </w:p>
    <w:bookmarkEnd w:id="26"/>
    <w:bookmarkStart w:id="27" w:name="recommendations-and-future-directions"/>
    <w:p>
      <w:pPr>
        <w:pStyle w:val="Heading2"/>
      </w:pPr>
      <w:r>
        <w:t xml:space="preserve">6. Recommendations and Future Directions</w:t>
      </w:r>
    </w:p>
    <w:p>
      <w:pPr>
        <w:pStyle w:val="FirstParagraph"/>
      </w:pPr>
      <w:r>
        <w:t xml:space="preserve">We propose three key recommendations for stakeholders in the design industry:</w:t>
      </w:r>
    </w:p>
    <w:p>
      <w:pPr>
        <w:numPr>
          <w:ilvl w:val="0"/>
          <w:numId w:val="1002"/>
        </w:numPr>
        <w:pStyle w:val="Compact"/>
      </w:pPr>
      <w:r>
        <w:rPr>
          <w:bCs/>
          <w:b/>
        </w:rPr>
        <w:t xml:space="preserve">Educational Integration:</w:t>
      </w:r>
      <w:r>
        <w:t xml:space="preserve"> </w:t>
      </w:r>
      <w:r>
        <w:t xml:space="preserve">UX UI Design curricula in Cape Town must integrate modules on socio-economic constraints, low-bandwidth optimization, and cross-cultural design.</w:t>
      </w:r>
    </w:p>
    <w:p>
      <w:pPr>
        <w:numPr>
          <w:ilvl w:val="0"/>
          <w:numId w:val="1002"/>
        </w:numPr>
        <w:pStyle w:val="Compact"/>
      </w:pPr>
      <w:r>
        <w:rPr>
          <w:bCs/>
          <w:b/>
        </w:rPr>
        <w:t xml:space="preserve">Community Co-Creation:</w:t>
      </w:r>
      <w:r>
        <w:t xml:space="preserve"> </w:t>
      </w:r>
      <w:r>
        <w:t xml:space="preserve">The UX UI Designer should not design *for* users but *with* them. Participatory design workshops in townships are essential to ensure solutions meet actual needs rather than perceived ones.</w:t>
      </w:r>
    </w:p>
    <w:p>
      <w:pPr>
        <w:numPr>
          <w:ilvl w:val="0"/>
          <w:numId w:val="1002"/>
        </w:numPr>
        <w:pStyle w:val="Compact"/>
      </w:pPr>
      <w:r>
        <w:rPr>
          <w:bCs/>
          <w:b/>
        </w:rPr>
        <w:t xml:space="preserve">Policymaking Support:</w:t>
      </w:r>
      <w:r>
        <w:t xml:space="preserve"> </w:t>
      </w:r>
      <w:r>
        <w:t xml:space="preserve">Government bodies in</w:t>
      </w:r>
      <w:r>
        <w:t xml:space="preserve"> </w:t>
      </w:r>
      <w:r>
        <w:rPr>
          <w:bCs/>
          <w:b/>
        </w:rPr>
        <w:t xml:space="preserve">South Africa, Cape Town</w:t>
      </w:r>
      <w:r>
        <w:t xml:space="preserve"> </w:t>
      </w:r>
      <w:r>
        <w:t xml:space="preserve">should incentivize companies that demonstrate high levels of digital inclusion through their UX UI practices.</w:t>
      </w:r>
    </w:p>
    <w:bookmarkEnd w:id="27"/>
    <w:bookmarkStart w:id="28" w:name="conclusion"/>
    <w:p>
      <w:pPr>
        <w:pStyle w:val="Heading2"/>
      </w:pPr>
      <w:r>
        <w:t xml:space="preserve">7. Conclusion</w:t>
      </w:r>
    </w:p>
    <w:p>
      <w:pPr>
        <w:pStyle w:val="FirstParagraph"/>
      </w:pPr>
      <w:r>
        <w:t xml:space="preserve">The role of the UX UI Designer in</w:t>
      </w:r>
      <w:r>
        <w:t xml:space="preserve"> </w:t>
      </w:r>
      <w:r>
        <w:rPr>
          <w:bCs/>
          <w:b/>
        </w:rPr>
        <w:t xml:space="preserve">South Africa, Cape Town</w:t>
      </w:r>
      <w:r>
        <w:t xml:space="preserve">, extends far beyond creating visually appealing websites or apps. It is a role that carries significant social responsibility and economic potential. By addressing the unique constraints of connectivity, language, and culture, designers can drive digital inclusion on a massive scale.</w:t>
      </w:r>
    </w:p>
    <w:p>
      <w:pPr>
        <w:pStyle w:val="BodyText"/>
      </w:pPr>
      <w:r>
        <w:t xml:space="preserve">As</w:t>
      </w:r>
      <w:r>
        <w:t xml:space="preserve"> </w:t>
      </w:r>
      <w:r>
        <w:rPr>
          <w:bCs/>
          <w:b/>
        </w:rPr>
        <w:t xml:space="preserve">South Africa, Cape Town</w:t>
      </w:r>
      <w:r>
        <w:t xml:space="preserve">, continues to position itself as a leader in African technology innovation, the expertise of its UX UI Designers will be crucial. They hold the key to unlocking digital participation for millions. Future research should focus on longitudinal studies of how these inclusive design practices impact long-term economic mobility and social cohesion in the region.</w:t>
      </w:r>
    </w:p>
    <w:bookmarkEnd w:id="28"/>
    <w:bookmarkStart w:id="29" w:name="references"/>
    <w:p>
      <w:pPr>
        <w:pStyle w:val="Heading2"/>
      </w:pPr>
      <w:r>
        <w:t xml:space="preserve">References</w:t>
      </w:r>
    </w:p>
    <w:p>
      <w:pPr>
        <w:numPr>
          <w:ilvl w:val="0"/>
          <w:numId w:val="1003"/>
        </w:numPr>
        <w:pStyle w:val="Compact"/>
      </w:pPr>
      <w:r>
        <w:t xml:space="preserve">[1] Van der Merwe, J., &amp; Smith, L. (2023). *Digital Divide and Design Equity in Cape Town*. Journal of South African HCI.</w:t>
      </w:r>
    </w:p>
    <w:p>
      <w:pPr>
        <w:numPr>
          <w:ilvl w:val="0"/>
          <w:numId w:val="1003"/>
        </w:numPr>
        <w:pStyle w:val="Compact"/>
      </w:pPr>
      <w:r>
        <w:t xml:space="preserve">[2] Nkosi, T. (2024). *Frugal Innovation in Mobile Interfaces*. Proceedings of the AfricaTech Summit.</w:t>
      </w:r>
    </w:p>
    <w:p>
      <w:pPr>
        <w:numPr>
          <w:ilvl w:val="0"/>
          <w:numId w:val="1003"/>
        </w:numPr>
        <w:pStyle w:val="Compact"/>
      </w:pPr>
      <w:r>
        <w:t xml:space="preserve">[3] Department of Science and Innovation. (2023). *National ICT Development Strategy for South Africa*. Pretoria: Government Printer.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Digital Horizons: The Evolving Role of the UX UI Designer in South Africa, Cape Town</dc:title>
  <dc:creator/>
  <dc:language>en</dc:language>
  <cp:keywords/>
  <dcterms:created xsi:type="dcterms:W3CDTF">2026-07-29T21:32:57Z</dcterms:created>
  <dcterms:modified xsi:type="dcterms:W3CDTF">2026-07-29T21:32:57Z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