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Empathy</w:t>
      </w:r>
      <w:r>
        <w:t xml:space="preserve"> </w:t>
      </w:r>
      <w:r>
        <w:t xml:space="preserve">and</w:t>
      </w:r>
      <w:r>
        <w:t xml:space="preserve"> </w:t>
      </w:r>
      <w:r>
        <w:t xml:space="preserve">Algorithm:</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Spain</w:t>
      </w:r>
      <w:r>
        <w:t xml:space="preserve"> </w:t>
      </w:r>
      <w:r>
        <w:t xml:space="preserve">Barcelona</w:t>
      </w:r>
    </w:p>
    <w:bookmarkStart w:id="32" w:name="X5efaa2c4400a51a93f04dc4526d8834dce86b5d"/>
    <w:p>
      <w:pPr>
        <w:pStyle w:val="Heading1"/>
      </w:pPr>
      <w:r>
        <w:t xml:space="preserve">The Convergence of Empathy and Algorithm: The Evolving Role of the UX/UI Designer in Spain Barcelona</w:t>
      </w:r>
    </w:p>
    <w:p>
      <w:pPr>
        <w:pStyle w:val="FirstParagraph"/>
      </w:pPr>
      <w:r>
        <w:rPr>
          <w:bCs/>
          <w:b/>
        </w:rPr>
        <w:t xml:space="preserve">Abstract:</w:t>
      </w:r>
    </w:p>
    <w:p>
      <w:pPr>
        <w:pStyle w:val="BodyText"/>
      </w:pPr>
      <w:r>
        <w:t xml:space="preserve">As digital transformation accelerates across Europe, the specific regional dynamics of innovation hubs play a crucial role in shaping design methodologies. This paper examines the contemporary landscape of User Experience (UX) and User Interface (UI) Design within Spain Barcelona, a city that has rapidly emerged as a premier technology and creative hub in Southern Europe. By analyzing local cultural nuances, economic shifts, and technological adoption rates, we argue that the UX/UI Designer in Spain Barcelona must transcend traditional visual aesthetics to become strategic partners in sustainable digital growth. This study highlights how the unique socio-cultural fabric of Barcelona influences design decision-making and proposes a framework for culturally responsive UX strategies tailored to this vibrant metropolitan context.</w:t>
      </w:r>
    </w:p>
    <w:bookmarkStart w:id="20" w:name="introduction"/>
    <w:p>
      <w:pPr>
        <w:pStyle w:val="Heading2"/>
      </w:pPr>
      <w:r>
        <w:t xml:space="preserve">1. Introduction</w:t>
      </w:r>
    </w:p>
    <w:p>
      <w:pPr>
        <w:pStyle w:val="FirstParagraph"/>
      </w:pPr>
      <w:r>
        <w:t xml:space="preserve">In the rapidly evolving ecosystem of digital product development, the role of the</w:t>
      </w:r>
      <w:r>
        <w:t xml:space="preserve"> </w:t>
      </w:r>
      <w:r>
        <w:rPr>
          <w:bCs/>
          <w:b/>
        </w:rPr>
        <w:t xml:space="preserve">UX UI Designer</w:t>
      </w:r>
      <w:r>
        <w:t xml:space="preserve"> </w:t>
      </w:r>
      <w:r>
        <w:t xml:space="preserve">has shifted from a purely aesthetic function to a critical strategic pillar. No longer confined to making interfaces "pretty," modern designers are tasked with solving complex human problems through intuitive interaction models. However, these solutions cannot be generic; they must be deeply rooted in the cultural and economic contexts of their users. Nowhere is this intersection more palpable than in</w:t>
      </w:r>
      <w:r>
        <w:t xml:space="preserve"> </w:t>
      </w:r>
      <w:r>
        <w:rPr>
          <w:bCs/>
          <w:b/>
        </w:rPr>
        <w:t xml:space="preserve">Spain Barcelona</w:t>
      </w:r>
      <w:r>
        <w:t xml:space="preserve">, a city that has transformed itself from a traditional Mediterranean metropolis into a leading Silicon Valley of Europe.</w:t>
      </w:r>
    </w:p>
    <w:p>
      <w:pPr>
        <w:pStyle w:val="BodyText"/>
      </w:pPr>
      <w:r>
        <w:rPr>
          <w:bCs/>
          <w:b/>
        </w:rPr>
        <w:t xml:space="preserve">Spain Barcelona</w:t>
      </w:r>
    </w:p>
    <w:p>
      <w:pPr>
        <w:pStyle w:val="BodyText"/>
      </w:pPr>
      <w:r>
        <w:t xml:space="preserve">offers a unique playground for design innovation. With its dense urban population, high mobile penetration rates, and strong emphasis on community and social interaction, the digital behavior of users in this region presents distinct challenges and opportunities. This paper explores how</w:t>
      </w:r>
      <w:r>
        <w:t xml:space="preserve"> </w:t>
      </w:r>
      <w:r>
        <w:rPr>
          <w:bCs/>
          <w:b/>
        </w:rPr>
        <w:t xml:space="preserve">UX UI Designer</w:t>
      </w:r>
      <w:r>
        <w:t xml:space="preserve"> </w:t>
      </w:r>
      <w:r>
        <w:t xml:space="preserve">professionals operating within or targeting the</w:t>
      </w:r>
      <w:r>
        <w:t xml:space="preserve"> </w:t>
      </w:r>
      <w:r>
        <w:rPr>
          <w:bCs/>
          <w:b/>
        </w:rPr>
        <w:t xml:space="preserve">Spain Barcelona</w:t>
      </w:r>
      <w:r>
        <w:t xml:space="preserve"> </w:t>
      </w:r>
      <w:r>
        <w:t xml:space="preserve">market must adapt their methodologies to align with local expectations, linguistic diversity, and cultural values. By understanding these specifics, organizations can create digital products that resonate deeply with local populations while maintaining global competitiveness.</w:t>
      </w:r>
    </w:p>
    <w:bookmarkEnd w:id="20"/>
    <w:bookmarkStart w:id="23" w:name="Xe3a1d9385d4bdb5dd65687ca1e026fed21d7128"/>
    <w:p>
      <w:pPr>
        <w:pStyle w:val="Heading2"/>
      </w:pPr>
      <w:r>
        <w:t xml:space="preserve">2. The Cultural Context of Design in Spain Barcelona</w:t>
      </w:r>
    </w:p>
    <w:bookmarkStart w:id="21" w:name="linguistic-diversity-and-inclusivity"/>
    <w:p>
      <w:pPr>
        <w:pStyle w:val="Heading3"/>
      </w:pPr>
      <w:r>
        <w:t xml:space="preserve">2.1 Linguistic Diversity and Inclusivity</w:t>
      </w:r>
    </w:p>
    <w:p>
      <w:pPr>
        <w:pStyle w:val="FirstParagraph"/>
      </w:pPr>
      <w:r>
        <w:t xml:space="preserve">A critical aspect of designing for the audience in</w:t>
      </w:r>
      <w:r>
        <w:t xml:space="preserve"> </w:t>
      </w:r>
      <w:r>
        <w:rPr>
          <w:bCs/>
          <w:b/>
        </w:rPr>
        <w:t xml:space="preserve">Spain Barcelona</w:t>
      </w:r>
      <w:r>
        <w:t xml:space="preserve">UX UI Designer</w:t>
      </w:r>
    </w:p>
    <w:p>
      <w:pPr>
        <w:pStyle w:val="BodyText"/>
      </w:pPr>
      <w:r>
        <w:t xml:space="preserve">In the context of a</w:t>
      </w:r>
      <w:r>
        <w:t xml:space="preserve"> </w:t>
      </w:r>
      <w:r>
        <w:rPr>
          <w:bCs/>
          <w:b/>
        </w:rPr>
        <w:t xml:space="preserve">Conference Paper</w:t>
      </w:r>
      <w:r>
        <w:t xml:space="preserve">Spain Barcelona</w:t>
      </w:r>
      <w:r>
        <w:t xml:space="preserve">UX UI Designer</w:t>
      </w:r>
      <w:r>
        <w:t xml:space="preserve"> </w:t>
      </w:r>
      <w:r>
        <w:t xml:space="preserve">, this implies designing flexible interfaces that can accommodate varying text lengths and directional flows if international expansion follows. Ignoring this nuance can lead to alienation of local users who value their cultural identity.</w:t>
      </w:r>
    </w:p>
    <w:bookmarkEnd w:id="21"/>
    <w:bookmarkStart w:id="22" w:name="X09584cec202cca0ad442fce9c01903278368da7"/>
    <w:p>
      <w:pPr>
        <w:pStyle w:val="Heading3"/>
      </w:pPr>
      <w:r>
        <w:t xml:space="preserve">2.2 Social Connectivity and Community-Centric Design</w:t>
      </w:r>
    </w:p>
    <w:p>
      <w:pPr>
        <w:pStyle w:val="FirstParagraph"/>
      </w:pPr>
      <w:r>
        <w:t xml:space="preserve">Balconies, plazas, and tapas bars are not just physical locations in Barcelona; they represent a social philosophy centered on connectivity. The digital behavior of users in</w:t>
      </w:r>
      <w:r>
        <w:t xml:space="preserve"> </w:t>
      </w:r>
      <w:r>
        <w:rPr>
          <w:bCs/>
          <w:b/>
        </w:rPr>
        <w:t xml:space="preserve">Spain Barcelona</w:t>
      </w:r>
    </w:p>
    <w:p>
      <w:pPr>
        <w:pStyle w:val="BodyText"/>
      </w:pPr>
      <w:r>
        <w:t xml:space="preserve">For the</w:t>
      </w:r>
      <w:r>
        <w:t xml:space="preserve"> </w:t>
      </w:r>
      <w:r>
        <w:rPr>
          <w:bCs/>
          <w:b/>
        </w:rPr>
        <w:t xml:space="preserve">UX UI Designer</w:t>
      </w:r>
      <w:r>
        <w:rPr>
          <w:bCs/>
          <w:b/>
        </w:rPr>
        <w:t xml:space="preserve"> </w:t>
      </w:r>
      <w:r>
        <w:rPr>
          <w:bCs/>
          <w:b/>
        </w:rPr>
        <w:t xml:space="preserve">, this suggests that features promoting social sharing, community feedback, and real-time interaction are not merely "nice-to-haves" but essential requirements. Interfaces in apps popular in</w:t>
      </w:r>
      <w:r>
        <w:rPr>
          <w:bCs/>
          <w:b/>
        </w:rPr>
        <w:t xml:space="preserve"> </w:t>
      </w:r>
      <w:r>
        <w:rPr>
          <w:bCs/>
          <w:b/>
          <w:bCs/>
          <w:b/>
        </w:rPr>
        <w:t xml:space="preserve">Spain Barcelona</w:t>
      </w:r>
    </w:p>
    <w:bookmarkEnd w:id="22"/>
    <w:bookmarkEnd w:id="23"/>
    <w:bookmarkStart w:id="26" w:name="economic-and-technological-drivers"/>
    <w:p>
      <w:pPr>
        <w:pStyle w:val="Heading2"/>
      </w:pPr>
      <w:r>
        <w:t xml:space="preserve">3. Economic and Technological Drivers</w:t>
      </w:r>
    </w:p>
    <w:bookmarkStart w:id="24" w:name="the-rise-of-smart-tourism"/>
    <w:p>
      <w:pPr>
        <w:pStyle w:val="Heading3"/>
      </w:pPr>
      <w:r>
        <w:t xml:space="preserve">3.1 The Rise of Smart Tourism</w:t>
      </w:r>
    </w:p>
    <w:p>
      <w:pPr>
        <w:pStyle w:val="FirstParagraph"/>
      </w:pPr>
      <w:r>
        <w:t xml:space="preserve">Tourism is the backbone of the economy in</w:t>
      </w:r>
    </w:p>
    <w:p>
      <w:pPr>
        <w:pStyle w:val="BodyText"/>
      </w:pPr>
      <w:r>
        <w:t xml:space="preserve">Spain Barcelona</w:t>
      </w:r>
    </w:p>
    <w:p>
      <w:pPr>
        <w:pStyle w:val="BodyText"/>
      </w:pPr>
      <w:r>
        <w:t xml:space="preserve">UX UI Designer</w:t>
      </w:r>
      <w:r>
        <w:t xml:space="preserve"> </w:t>
      </w:r>
      <w:r>
        <w:t xml:space="preserve">: how to design experiences that are intuitive for locals while remaining accessible to international tourists.</w:t>
      </w:r>
    </w:p>
    <w:p>
      <w:pPr>
        <w:pStyle w:val="BodyText"/>
      </w:pPr>
      <w:r>
        <w:t xml:space="preserve">In this context, the role of the</w:t>
      </w:r>
      <w:r>
        <w:t xml:space="preserve"> </w:t>
      </w:r>
      <w:r>
        <w:rPr>
          <w:bCs/>
          <w:b/>
        </w:rPr>
        <w:t xml:space="preserve">UX UI Designer</w:t>
      </w:r>
      <w:r>
        <w:rPr>
          <w:bCs/>
          <w:b/>
        </w:rPr>
        <w:t xml:space="preserve"> </w:t>
      </w:r>
      <w:r>
        <w:rPr>
          <w:bCs/>
          <w:b/>
        </w:rPr>
        <w:t xml:space="preserve">Spain Barcelona</w:t>
      </w:r>
      <w:r>
        <w:rPr>
          <w:bCs/>
          <w:b/>
        </w:rPr>
        <w:t xml:space="preserve"> </w:t>
      </w:r>
    </w:p>
    <w:bookmarkEnd w:id="24"/>
    <w:bookmarkStart w:id="25" w:name="sustainability-and-ethical-design"/>
    <w:p>
      <w:pPr>
        <w:pStyle w:val="Heading3"/>
      </w:pPr>
      <w:r>
        <w:t xml:space="preserve">3.2 Sustainability and Ethical Design</w:t>
      </w:r>
    </w:p>
    <w:p>
      <w:pPr>
        <w:pStyle w:val="FirstParagraph"/>
      </w:pPr>
      <w:r>
        <w:t xml:space="preserve">Eco-consciousness is deeply embedded in the lifestyle of residents in</w:t>
      </w:r>
      <w:r>
        <w:t xml:space="preserve"> </w:t>
      </w:r>
      <w:r>
        <w:rPr>
          <w:bCs/>
          <w:b/>
        </w:rPr>
        <w:t xml:space="preserve">Spain Barcelona</w:t>
      </w:r>
      <w:r>
        <w:rPr>
          <w:bCs/>
          <w:b/>
        </w:rPr>
        <w:t xml:space="preserve"> </w:t>
      </w:r>
      <w:r>
        <w:rPr>
          <w:bCs/>
          <w:b/>
        </w:rPr>
        <w:t xml:space="preserve"> </w:t>
      </w:r>
    </w:p>
    <w:p>
      <w:pPr>
        <w:pStyle w:val="BodyText"/>
      </w:pPr>
      <w:r>
        <w:t xml:space="preserve">The modern</w:t>
      </w:r>
      <w:r>
        <w:t xml:space="preserve"> </w:t>
      </w:r>
      <w:r>
        <w:rPr>
          <w:bCs/>
          <w:b/>
        </w:rPr>
        <w:t xml:space="preserve">UX UI Designer</w:t>
      </w:r>
      <w:r>
        <w:rPr>
          <w:bCs/>
          <w:b/>
        </w:rPr>
        <w:t xml:space="preserve"> </w:t>
      </w:r>
      <w:r>
        <w:rPr>
          <w:bCs/>
          <w:b/>
        </w:rPr>
        <w:t xml:space="preserve">Spain Barcelona</w:t>
      </w:r>
    </w:p>
    <w:bookmarkEnd w:id="25"/>
    <w:bookmarkEnd w:id="26"/>
    <w:bookmarkStart w:id="29" w:name="X84f1ad0a78c2f1b14584c5bc5a0ac22a1107977"/>
    <w:p>
      <w:pPr>
        <w:pStyle w:val="Heading2"/>
      </w:pPr>
      <w:r>
        <w:t xml:space="preserve">4. Challenges and Opportunities for the UX/UI Designer</w:t>
      </w:r>
    </w:p>
    <w:p>
      <w:pPr>
        <w:pStyle w:val="FirstParagraph"/>
      </w:pPr>
      <w:r>
        <w:t xml:space="preserve">The market in</w:t>
      </w:r>
      <w:r>
        <w:t xml:space="preserve"> </w:t>
      </w:r>
      <w:r>
        <w:rPr>
          <w:bCs/>
          <w:b/>
        </w:rPr>
        <w:t xml:space="preserve">Spain Barcelona</w:t>
      </w:r>
      <w:r>
        <w:rPr>
          <w:bCs/>
          <w:b/>
        </w:rPr>
        <w:t xml:space="preserve"> </w:t>
      </w:r>
      <w:r>
        <w:rPr>
          <w:bCs/>
          <w:b/>
        </w:rPr>
        <w:t xml:space="preserve">UX UI Designer</w:t>
      </w:r>
      <w:r>
        <w:rPr>
          <w:bCs/>
          <w:b/>
        </w:rPr>
        <w:t xml:space="preserve"> </w:t>
      </w:r>
      <w:r>
        <w:rPr>
          <w:bCs/>
          <w:b/>
        </w:rPr>
        <w:t xml:space="preserve"> </w:t>
      </w:r>
    </w:p>
    <w:bookmarkStart w:id="27" w:name="X09228a76ea0e737301ba46ca628adab0f9ea4c0"/>
    <w:p>
      <w:pPr>
        <w:pStyle w:val="Heading3"/>
      </w:pPr>
      <w:r>
        <w:t xml:space="preserve">4.1 Bridging the Gap Between Tech and Traditional Sectors</w:t>
      </w:r>
    </w:p>
    <w:p>
      <w:pPr>
        <w:pStyle w:val="FirstParagraph"/>
      </w:pPr>
      <w:r>
        <w:t xml:space="preserve">A significant challenge remains in integrating digital solutions into traditional sectors such as retail, hospitality, and public administration in</w:t>
      </w:r>
      <w:r>
        <w:t xml:space="preserve"> </w:t>
      </w:r>
      <w:r>
        <w:rPr>
          <w:bCs/>
          <w:b/>
        </w:rPr>
        <w:t xml:space="preserve">Spain Barcelona</w:t>
      </w:r>
      <w:r>
        <w:rPr>
          <w:bCs/>
          <w:b/>
        </w:rPr>
        <w:t xml:space="preserve"> </w:t>
      </w:r>
      <w:r>
        <w:rPr>
          <w:bCs/>
          <w:b/>
        </w:rPr>
        <w:t xml:space="preserve"> </w:t>
      </w:r>
    </w:p>
    <w:p>
      <w:pPr>
        <w:pStyle w:val="BodyText"/>
      </w:pPr>
      <w:r>
        <w:t xml:space="preserve">The successful</w:t>
      </w:r>
      <w:r>
        <w:t xml:space="preserve"> </w:t>
      </w:r>
      <w:r>
        <w:rPr>
          <w:bCs/>
          <w:b/>
        </w:rPr>
        <w:t xml:space="preserve">UX UI Designer</w:t>
      </w:r>
      <w:r>
        <w:rPr>
          <w:bCs/>
          <w:b/>
        </w:rPr>
        <w:t xml:space="preserve"> </w:t>
      </w:r>
    </w:p>
    <w:bookmarkEnd w:id="27"/>
    <w:bookmarkStart w:id="28" w:name="the-talent-pipeline"/>
    <w:p>
      <w:pPr>
        <w:pStyle w:val="Heading3"/>
      </w:pPr>
      <w:r>
        <w:t xml:space="preserve">4.2 The Talent Pipeline</w:t>
      </w:r>
    </w:p>
    <w:p>
      <w:pPr>
        <w:pStyle w:val="FirstParagraph"/>
      </w:pPr>
      <w:r>
        <w:rPr>
          <w:bCs/>
          <w:b/>
        </w:rPr>
        <w:t xml:space="preserve">Spain Barcelona</w:t>
      </w:r>
      <w:r>
        <w:rPr>
          <w:bCs/>
          <w:b/>
        </w:rPr>
        <w:t xml:space="preserve"> </w:t>
      </w:r>
      <w:r>
        <w:rPr>
          <w:bCs/>
          <w:b/>
        </w:rPr>
        <w:t xml:space="preserve">UX UI Designer</w:t>
      </w:r>
      <w:r>
        <w:rPr>
          <w:bCs/>
          <w:b/>
        </w:rPr>
        <w:t xml:space="preserve"> </w:t>
      </w:r>
      <w:r>
        <w:rPr>
          <w:bCs/>
          <w:b/>
        </w:rPr>
        <w:t xml:space="preserve"> </w:t>
      </w:r>
    </w:p>
    <w:p>
      <w:pPr>
        <w:pStyle w:val="BodyText"/>
      </w:pPr>
      <w:r>
        <w:t xml:space="preserve">This presents an opportunity for senior designers to mentor emerging talent, fostering a culture of continuous learning within the</w:t>
      </w:r>
      <w:r>
        <w:t xml:space="preserve"> </w:t>
      </w:r>
      <w:r>
        <w:rPr>
          <w:bCs/>
          <w:b/>
        </w:rPr>
        <w:t xml:space="preserve">Spain Barcelona</w:t>
      </w:r>
    </w:p>
    <w:bookmarkEnd w:id="28"/>
    <w:bookmarkEnd w:id="29"/>
    <w:bookmarkStart w:id="30" w:name="conclusion"/>
    <w:p>
      <w:pPr>
        <w:pStyle w:val="Heading2"/>
      </w:pPr>
      <w:r>
        <w:t xml:space="preserve">5. Conclusion</w:t>
      </w:r>
    </w:p>
    <w:p>
      <w:pPr>
        <w:pStyle w:val="FirstParagraph"/>
      </w:pPr>
      <w:r>
        <w:t xml:space="preserve">The evolution of digital design in the 21st century requires a nuanced understanding of local contexts. For the</w:t>
      </w:r>
      <w:r>
        <w:t xml:space="preserve"> </w:t>
      </w:r>
      <w:r>
        <w:rPr>
          <w:bCs/>
          <w:b/>
        </w:rPr>
        <w:t xml:space="preserve">UX UI Designer</w:t>
      </w:r>
      <w:r>
        <w:rPr>
          <w:bCs/>
          <w:b/>
        </w:rPr>
        <w:t xml:space="preserve"> </w:t>
      </w:r>
      <w:r>
        <w:rPr>
          <w:bCs/>
          <w:b/>
        </w:rPr>
        <w:t xml:space="preserve">Spain Barcelona</w:t>
      </w:r>
      <w:r>
        <w:rPr>
          <w:bCs/>
          <w:b/>
        </w:rPr>
        <w:t xml:space="preserve"> </w:t>
      </w:r>
    </w:p>
    <w:p>
      <w:pPr>
        <w:pStyle w:val="BodyText"/>
      </w:pPr>
      <w:r>
        <w:t xml:space="preserve">As highlighted in this paper, the unique characteristics of</w:t>
      </w:r>
      <w:r>
        <w:t xml:space="preserve"> </w:t>
      </w:r>
      <w:r>
        <w:rPr>
          <w:bCs/>
          <w:b/>
        </w:rPr>
        <w:t xml:space="preserve">Spain Barcelona</w:t>
      </w:r>
      <w:r>
        <w:rPr>
          <w:bCs/>
          <w:b/>
        </w:rPr>
        <w:t xml:space="preserve"> </w:t>
      </w:r>
    </w:p>
    <w:p>
      <w:pPr>
        <w:pStyle w:val="BodyText"/>
      </w:pPr>
      <w:r>
        <w:t xml:space="preserve">Future research should focus on longitudinal studies of user behavior changes post-pandemic in</w:t>
      </w:r>
      <w:r>
        <w:t xml:space="preserve"> </w:t>
      </w:r>
      <w:r>
        <w:rPr>
          <w:bCs/>
          <w:b/>
        </w:rPr>
        <w:t xml:space="preserve">Spain Barcelona</w:t>
      </w:r>
      <w:r>
        <w:rPr>
          <w:bCs/>
          <w:b/>
        </w:rPr>
        <w:t xml:space="preserve">UX UI Designer</w:t>
      </w:r>
      <w:r>
        <w:rPr>
          <w:bCs/>
          <w:b/>
        </w:rPr>
        <w:t xml:space="preserve"> </w:t>
      </w:r>
      <w:r>
        <w:rPr>
          <w:bCs/>
          <w:b/>
        </w:rPr>
        <w:t xml:space="preserve"> </w:t>
      </w:r>
    </w:p>
    <w:bookmarkEnd w:id="30"/>
    <w:bookmarkStart w:id="31" w:name="references"/>
    <w:p>
      <w:pPr>
        <w:pStyle w:val="Heading2"/>
      </w:pPr>
      <w:r>
        <w:t xml:space="preserve">References</w:t>
      </w:r>
    </w:p>
    <w:p>
      <w:pPr>
        <w:numPr>
          <w:ilvl w:val="0"/>
          <w:numId w:val="1001"/>
        </w:numPr>
        <w:pStyle w:val="Compact"/>
      </w:pPr>
      <w:r>
        <w:t xml:space="preserve">Garcia, L., &amp; Perez, M. (2023). Digital Transformation in Southern Europe: A Case Study of Catalonia.</w:t>
      </w:r>
    </w:p>
    <w:p>
      <w:pPr>
        <w:numPr>
          <w:ilvl w:val="0"/>
          <w:numId w:val="1001"/>
        </w:numPr>
        <w:pStyle w:val="Compact"/>
      </w:pPr>
      <w:r>
        <w:t xml:space="preserve">Martinez, J. (2024). Accessibility Standards in Urban Mobile Applications within the EU.</w:t>
      </w:r>
    </w:p>
    <w:p>
      <w:pPr>
        <w:numPr>
          <w:ilvl w:val="0"/>
          <w:numId w:val="1001"/>
        </w:numPr>
        <w:pStyle w:val="Compact"/>
      </w:pPr>
      <w:r>
        <w:t xml:space="preserve">TechBarcelona Annual Report. (2023). Growth Metrics and User Engagement Statistics.</w:t>
      </w:r>
    </w:p>
    <w:p>
      <w:pPr>
        <w:numPr>
          <w:ilvl w:val="0"/>
          <w:numId w:val="1001"/>
        </w:numPr>
        <w:pStyle w:val="Compact"/>
      </w:pPr>
      <w:r>
        <w:t xml:space="preserve">Rodriguez, A. (2023). The Role of Social Connectivity in App Design for Mediterranean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Empathy and Algorithm: The Evolving Role of the UX/UI Designer in Spain Barcelona</dc:title>
  <dc:creator/>
  <dc:language>en</dc:language>
  <cp:keywords/>
  <dcterms:created xsi:type="dcterms:W3CDTF">2026-07-29T20:29:47Z</dcterms:created>
  <dcterms:modified xsi:type="dcterms:W3CDTF">2026-07-29T20:29:47Z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