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Oasis:</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ca9ba661bac29ff67ae81a21d251cb23bb79798"/>
    <w:p>
      <w:pPr>
        <w:pStyle w:val="Heading1"/>
      </w:pPr>
      <w:r>
        <w:t xml:space="preserve">The Digital Oasis: Evolving the Role of the UX UI Designer in the United Arab Emirates Dubai</w:t>
      </w:r>
    </w:p>
    <w:p>
      <w:pPr>
        <w:pStyle w:val="FirstParagraph"/>
      </w:pPr>
      <w:r>
        <w:rPr>
          <w:bCs/>
          <w:b/>
        </w:rPr>
        <w:t xml:space="preserve">Alexander R. Sterling</w:t>
      </w:r>
      <w:r>
        <w:br/>
      </w:r>
      <w:r>
        <w:t xml:space="preserve">Digital Strategy Consultant</w:t>
      </w:r>
      <w:r>
        <w:br/>
      </w:r>
      <w:r>
        <w:rPr>
          <w:iCs/>
          <w:i/>
        </w:rPr>
        <w:t xml:space="preserve">Synthesized for International Tech Symposiums</w:t>
      </w:r>
    </w:p>
    <w:bookmarkStart w:id="20" w:name="abstract"/>
    <w:p>
      <w:pPr>
        <w:pStyle w:val="Heading2"/>
      </w:pPr>
      <w:r>
        <w:t xml:space="preserve">Abstract</w:t>
      </w:r>
    </w:p>
    <w:p>
      <w:pPr>
        <w:pStyle w:val="FirstParagraph"/>
      </w:pPr>
      <w:r>
        <w:t xml:space="preserve">This paper examines the critical transformation of the User Experience (UX) and User Interface (UI) Designer role within the rapid digitalization landscape of the United Arab Emirates Dubai. As Dubai cements its status as a global hub for innovation, tourism, and smart city initiatives, the demand for sophisticated digital interactions has surged. This study analyzes how UX UI Designers must adapt their methodologies to meet local cultural nuances, linguistic complexities (specifically Arabic Right-to-Left interface design), and the high expectations of a tech-savvy population. Furthermore, it explores how these designers serve as pivotal bridges between traditional Emirati heritage and futuristic digital aspirations, contributing directly to the economic diversification goals outlined in the Dubai Economic Agenda D33.</w:t>
      </w:r>
    </w:p>
    <w:bookmarkEnd w:id="20"/>
    <w:bookmarkStart w:id="21" w:name="introduction"/>
    <w:p>
      <w:pPr>
        <w:pStyle w:val="Heading2"/>
      </w:pPr>
      <w:r>
        <w:t xml:space="preserve">1. Introduction</w:t>
      </w:r>
    </w:p>
    <w:p>
      <w:pPr>
        <w:pStyle w:val="FirstParagraph"/>
      </w:pPr>
      <w:r>
        <w:t xml:space="preserve">In recent years, the global technology sector has witnessed a paradigm shift where functionality is no longer sufficient; digital products must be empathetic, intuitive, and culturally resonant. Nowhere is this shift more pronounced than in the United Arab Emirates Dubai. Often referred to as the "City of Gold" and increasingly as a "Smart City," Dubai has aggressively pursued digital transformation across government services, retail, hospitality, and transportation sectors. At the heart of this transformation lies a specialized professional: the UX UI Designer.</w:t>
      </w:r>
    </w:p>
    <w:p>
      <w:pPr>
        <w:pStyle w:val="BodyText"/>
      </w:pPr>
      <w:r>
        <w:t xml:space="preserve">The role of an UX UI Designer in Dubai is not merely about aesthetic appeal or basic usability; it is about creating seamless digital ecosystems that cater to a hyper-diverse population. With residents hailing from over 200 nationalities, designers in the United Arab Emirates Dubai face unique challenges and opportunities. This paper argues that the modern UX UI Designer acts as a cultural translator and an innovation catalyst, essential for maintaining Dubai’s competitive edge in the global digital economy.</w:t>
      </w:r>
    </w:p>
    <w:bookmarkEnd w:id="21"/>
    <w:bookmarkStart w:id="22" w:name="X5fa0493070e4aabf99068414356d589b1cde262"/>
    <w:p>
      <w:pPr>
        <w:pStyle w:val="Heading2"/>
      </w:pPr>
      <w:r>
        <w:t xml:space="preserve">2. The Context: Digital Transformation in Dubai</w:t>
      </w:r>
    </w:p>
    <w:p>
      <w:pPr>
        <w:pStyle w:val="FirstParagraph"/>
      </w:pPr>
      <w:r>
        <w:t xml:space="preserve">To understand the significance of design roles, one must first understand the environment. The United Arab Emirates government has launched numerous initiatives, such as the "Dubai Paperless Strategy" and "Smart Dubai 2033," aiming to make all government transactions paperless and mobile-friendly. These initiatives have drastically increased the user base for digital platforms ranging from health services (e.g., DHA) to transportation (e.g., RTA apps).</w:t>
      </w:r>
    </w:p>
    <w:p>
      <w:pPr>
        <w:pStyle w:val="BodyText"/>
      </w:pPr>
      <w:r>
        <w:t xml:space="preserve">For UX UI designers, this means designing for scale and inclusivity. The pressure is on to create interfaces that are not only visually stunning—reflecting Dubai’s architectural grandeur—but also accessible to everyone, from tech-literate millennials to elderly residents accustomed to analog processes. The designer’s role has evolved from a backend supporter of development teams to a strategic partner in policy implementation and service delivery.</w:t>
      </w:r>
    </w:p>
    <w:bookmarkEnd w:id="22"/>
    <w:bookmarkStart w:id="25" w:name="cultural-nuances-and-localization"/>
    <w:p>
      <w:pPr>
        <w:pStyle w:val="Heading2"/>
      </w:pPr>
      <w:r>
        <w:t xml:space="preserve">3. Cultural Nuances and Localization</w:t>
      </w:r>
    </w:p>
    <w:p>
      <w:pPr>
        <w:pStyle w:val="FirstParagraph"/>
      </w:pPr>
      <w:r>
        <w:t xml:space="preserve">The most distinct challenge for UX UI designers operating in the United Arab Emirates Dubai is localization beyond simple translation. Arabic is the official language, yet it presents specific design constraints that differ significantly from Latin-based languages used in Western markets.</w:t>
      </w:r>
    </w:p>
    <w:bookmarkStart w:id="23" w:name="right-to-left-rtl-design"/>
    <w:p>
      <w:pPr>
        <w:pStyle w:val="Heading3"/>
      </w:pPr>
      <w:r>
        <w:t xml:space="preserve">3.1 Right-to-Left (RTL) Design</w:t>
      </w:r>
    </w:p>
    <w:p>
      <w:pPr>
        <w:pStyle w:val="FirstParagraph"/>
      </w:pPr>
      <w:r>
        <w:t xml:space="preserve">A significant portion of the UX UI work in this region involves adapting interfaces for Arabic, which is read from right to left. This requires a complete reversal of layout hierarchies, navigation bars, icons, and content flow. A skilled UX UI designer must ensure that these mirrored interfaces feel natural to Arab users while maintaining consistency for bilingual users who switch between English and Arabic frequently.</w:t>
      </w:r>
    </w:p>
    <w:bookmarkEnd w:id="23"/>
    <w:bookmarkStart w:id="24" w:name="cultural-sensitivity"/>
    <w:p>
      <w:pPr>
        <w:pStyle w:val="Heading3"/>
      </w:pPr>
      <w:r>
        <w:t xml:space="preserve">3.2 Cultural Sensitivity</w:t>
      </w:r>
    </w:p>
    <w:p>
      <w:pPr>
        <w:pStyle w:val="FirstParagraph"/>
      </w:pPr>
      <w:r>
        <w:t xml:space="preserve">Visual design in the United Arab Emirates Dubai must respect local customs and values. Imagery, color palettes, and typography choices must be curated with cultural sensitivity. For instance, certain colors may hold different symbolic meanings in Arabic culture compared to Western culture. UX UI designers play a crucial role in researching these nuances to avoid alienating users or offending cultural sensibilities.</w:t>
      </w:r>
    </w:p>
    <w:bookmarkEnd w:id="24"/>
    <w:bookmarkEnd w:id="25"/>
    <w:bookmarkStart w:id="26" w:name="Xf3c3cd076f84ba4758ef66cbd55c56aae1cb6c6"/>
    <w:p>
      <w:pPr>
        <w:pStyle w:val="Heading2"/>
      </w:pPr>
      <w:r>
        <w:t xml:space="preserve">4. The Intersection of Tradition and Futurism</w:t>
      </w:r>
    </w:p>
    <w:p>
      <w:pPr>
        <w:pStyle w:val="FirstParagraph"/>
      </w:pPr>
      <w:r>
        <w:t xml:space="preserve">Dubai is unique because it balances deep-rooted tradition with cutting-edge futurism. From the historic souks of Deira to the futuristic Museum of the Future, the city’s identity is a blend of old and new. UX UI designers in this environment must capture this duality in digital products.</w:t>
      </w:r>
    </w:p>
    <w:p>
      <w:pPr>
        <w:pStyle w:val="BodyText"/>
      </w:pPr>
      <w:r>
        <w:t xml:space="preserve">In tourism apps, for example, designers must seamlessly guide users from discovering historical sites to booking modern luxury experiences. The UI should evoke a sense of place—perhaps using motifs inspired by Islamic geometry or Arabic calligraphy within a clean, minimalist interface that reflects international standards. This hybrid approach is what makes UX UI design in the United Arab Emirates Dubai particularly fascinating and complex.</w:t>
      </w:r>
    </w:p>
    <w:bookmarkEnd w:id="26"/>
    <w:bookmarkStart w:id="27" w:name="business-impact-and-economic-value"/>
    <w:p>
      <w:pPr>
        <w:pStyle w:val="Heading2"/>
      </w:pPr>
      <w:r>
        <w:t xml:space="preserve">5. Business Impact and Economic Value</w:t>
      </w:r>
    </w:p>
    <w:p>
      <w:pPr>
        <w:pStyle w:val="FirstParagraph"/>
      </w:pPr>
      <w:r>
        <w:t xml:space="preserve">The value of high-quality UX UI design in Dubai extends beyond user satisfaction; it directly impacts business metrics and national economic goals. Improved usability leads to higher conversion rates in e-commerce, increased adoption of government services, and reduced customer support costs.</w:t>
      </w:r>
    </w:p>
    <w:p>
      <w:pPr>
        <w:numPr>
          <w:ilvl w:val="0"/>
          <w:numId w:val="1001"/>
        </w:numPr>
        <w:pStyle w:val="Compact"/>
      </w:pPr>
      <w:r>
        <w:rPr>
          <w:bCs/>
          <w:b/>
        </w:rPr>
        <w:t xml:space="preserve">E-Commerce Growth:</w:t>
      </w:r>
      <w:r>
        <w:t xml:space="preserve"> </w:t>
      </w:r>
      <w:r>
        <w:t xml:space="preserve">With the rise of platforms like Noon and Amazon.ae, UX UI design is critical for retaining customers in a competitive market. Intuitive checkout processes and personalized recommendations drive revenue.</w:t>
      </w:r>
    </w:p>
    <w:p>
      <w:pPr>
        <w:numPr>
          <w:ilvl w:val="0"/>
          <w:numId w:val="1001"/>
        </w:numPr>
        <w:pStyle w:val="Compact"/>
      </w:pPr>
      <w:r>
        <w:rPr>
          <w:bCs/>
          <w:b/>
        </w:rPr>
        <w:t xml:space="preserve">Tourism Sector:</w:t>
      </w:r>
      <w:r>
        <w:t xml:space="preserve"> </w:t>
      </w:r>
      <w:r>
        <w:t xml:space="preserve">As Dubai aims to host 25 million visitors annually by 2031, digital touchpoints (booking engines, airport apps) must be flawless. Poor UX can deter tourists; excellent UX enhances the destination's brand image.</w:t>
      </w:r>
    </w:p>
    <w:p>
      <w:pPr>
        <w:numPr>
          <w:ilvl w:val="0"/>
          <w:numId w:val="1001"/>
        </w:numPr>
        <w:pStyle w:val="Compact"/>
      </w:pPr>
      <w:r>
        <w:rPr>
          <w:bCs/>
          <w:b/>
        </w:rPr>
        <w:t xml:space="preserve">Fintech and Startups:</w:t>
      </w:r>
      <w:r>
        <w:t xml:space="preserve"> </w:t>
      </w:r>
      <w:r>
        <w:t xml:space="preserve">Dubai has emerged as a global fintech hub. For startups, user trust is paramount. Clean, transparent UI design builds credibility, encouraging users to adopt new financial technologies.</w:t>
      </w:r>
    </w:p>
    <w:bookmarkEnd w:id="27"/>
    <w:bookmarkStart w:id="28" w:name="challenges-and-future-directions"/>
    <w:p>
      <w:pPr>
        <w:pStyle w:val="Heading2"/>
      </w:pPr>
      <w:r>
        <w:t xml:space="preserve">6. Challenges and Future Directions</w:t>
      </w:r>
    </w:p>
    <w:p>
      <w:pPr>
        <w:numPr>
          <w:ilvl w:val="0"/>
          <w:numId w:val="1002"/>
        </w:numPr>
        <w:pStyle w:val="Compact"/>
      </w:pPr>
      <w:r>
        <w:rPr>
          <w:bCs/>
          <w:b/>
        </w:rPr>
        <w:t xml:space="preserve">Skill Gap:</w:t>
      </w:r>
      <w:r>
        <w:t xml:space="preserve"> </w:t>
      </w:r>
      <w:r>
        <w:t xml:space="preserve">There is a growing demand for specialized design skills that go beyond basic graphic design. Universities and training programs are beginning to address this, but practical experience remains scarce.</w:t>
      </w:r>
    </w:p>
    <w:p>
      <w:pPr>
        <w:numPr>
          <w:ilvl w:val="0"/>
          <w:numId w:val="1002"/>
        </w:numPr>
        <w:pStyle w:val="Compact"/>
      </w:pPr>
      <w:r>
        <w:rPr>
          <w:bCs/>
          <w:b/>
        </w:rPr>
        <w:t xml:space="preserve">Rapid Technological Change:</w:t>
      </w:r>
      <w:r>
        <w:t xml:space="preserve"> </w:t>
      </w:r>
      <w:r>
        <w:t xml:space="preserve">The advent of AI, augmented reality (AR), and the metaverse presents new frontiers. Designers in Dubai must stay ahead of these curves to prepare for immersive digital experiences.</w:t>
      </w:r>
    </w:p>
    <w:p>
      <w:pPr>
        <w:numPr>
          <w:ilvl w:val="0"/>
          <w:numId w:val="1002"/>
        </w:numPr>
        <w:pStyle w:val="Compact"/>
      </w:pPr>
      <w:r>
        <w:rPr>
          <w:bCs/>
          <w:b/>
        </w:rPr>
        <w:t xml:space="preserve">Data Privacy:</w:t>
      </w:r>
      <w:r>
        <w:t xml:space="preserve"> </w:t>
      </w:r>
      <w:r>
        <w:t xml:space="preserve">With increasing regulations on data protection, UX UI designers must prioritize privacy-by-design principles, ensuring users feel safe sharing their information.</w:t>
      </w:r>
    </w:p>
    <w:bookmarkEnd w:id="28"/>
    <w:bookmarkStart w:id="29" w:name="conclusion"/>
    <w:p>
      <w:pPr>
        <w:pStyle w:val="Heading2"/>
      </w:pPr>
      <w:r>
        <w:t xml:space="preserve">7. Conclusion</w:t>
      </w:r>
    </w:p>
    <w:p>
      <w:pPr>
        <w:pStyle w:val="FirstParagraph"/>
      </w:pPr>
      <w:r>
        <w:t xml:space="preserve">The role of the UX UI Designer in the United Arab Emirates Dubai is evolving from a creative specialist to a strategic essentialist. As Dubai continues its journey toward becoming a leading global smart city, these designers will play an instrumental role in shaping how citizens and visitors interact with technology. By embracing cultural localization, balancing tradition with innovation, and focusing on user-centric principles, UX UI designers contribute significantly to the digital economy of the region.</w:t>
      </w:r>
    </w:p>
    <w:p>
      <w:pPr>
        <w:pStyle w:val="BodyText"/>
      </w:pPr>
      <w:r>
        <w:t xml:space="preserve">For stakeholders in the United Arab Emirates Dubai—whether government entities or private enterprises—investing in top-tier design talent is not just an aesthetic choice but a strategic imperative. The future of digital engagement in this vibrant metropolis depends on interfaces that are not only functional but also culturally intelligent and universally accessible.</w:t>
      </w:r>
    </w:p>
    <w:bookmarkEnd w:id="29"/>
    <w:bookmarkStart w:id="30" w:name="references"/>
    <w:p>
      <w:pPr>
        <w:pStyle w:val="Heading2"/>
      </w:pPr>
      <w:r>
        <w:t xml:space="preserve">References</w:t>
      </w:r>
    </w:p>
    <w:p>
      <w:pPr>
        <w:pStyle w:val="FirstParagraph"/>
      </w:pPr>
      <w:r>
        <w:rPr>
          <w:iCs/>
          <w:i/>
        </w:rPr>
        <w:t xml:space="preserve">(Note: In a formal conference submission, specific citations would be included here. Below is a representative list based on common knowledge in the field.)</w:t>
      </w:r>
    </w:p>
    <w:p>
      <w:pPr>
        <w:numPr>
          <w:ilvl w:val="0"/>
          <w:numId w:val="1003"/>
        </w:numPr>
        <w:pStyle w:val="Compact"/>
      </w:pPr>
      <w:r>
        <w:t xml:space="preserve">Dubai Government Portal. (2023). "Dubai Paperless Strategy Progress Report."</w:t>
      </w:r>
    </w:p>
    <w:p>
      <w:pPr>
        <w:numPr>
          <w:ilvl w:val="0"/>
          <w:numId w:val="1003"/>
        </w:numPr>
        <w:pStyle w:val="Compact"/>
      </w:pPr>
      <w:r>
        <w:t xml:space="preserve">National Center for Statistics and Information (NCSI) UAE. (2022). "ICT Usage in Households."</w:t>
      </w:r>
    </w:p>
    <w:p>
      <w:pPr>
        <w:numPr>
          <w:ilvl w:val="0"/>
          <w:numId w:val="1003"/>
        </w:numPr>
        <w:pStyle w:val="Compact"/>
      </w:pPr>
      <w:r>
        <w:t xml:space="preserve">Krug, S. (2014). *Don't Make Me Think, Revisited*. AmazonCrossing.</w:t>
      </w:r>
    </w:p>
    <w:p>
      <w:pPr>
        <w:numPr>
          <w:ilvl w:val="0"/>
          <w:numId w:val="1003"/>
        </w:numPr>
        <w:pStyle w:val="Compact"/>
      </w:pPr>
      <w:r>
        <w:t xml:space="preserve">Norman, D. A. (2013). *The Design of Everyday Things*. Basic Books.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Oasis: Evolving the Role of the UX UI Designer in the United Arab Emirates Dubai</dc:title>
  <dc:creator/>
  <dc:language>en</dc:language>
  <cp:keywords/>
  <dcterms:created xsi:type="dcterms:W3CDTF">2026-07-29T17:21:01Z</dcterms:created>
  <dcterms:modified xsi:type="dcterms:W3CDTF">2026-07-29T17:21:01Z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