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Evolution</w:t>
      </w:r>
      <w:r>
        <w:t xml:space="preserve"> </w:t>
      </w:r>
      <w:r>
        <w:t xml:space="preserve">of</w:t>
      </w:r>
      <w:r>
        <w:t xml:space="preserve"> </w:t>
      </w:r>
      <w:r>
        <w:t xml:space="preserve">the</w:t>
      </w:r>
      <w:r>
        <w:t xml:space="preserve"> </w:t>
      </w:r>
      <w:r>
        <w:t xml:space="preserve">Veterinarian</w:t>
      </w:r>
      <w:r>
        <w:t xml:space="preserve"> </w:t>
      </w:r>
      <w:r>
        <w:t xml:space="preserve">in</w:t>
      </w:r>
      <w:r>
        <w:t xml:space="preserve"> </w:t>
      </w:r>
      <w:r>
        <w:t xml:space="preserve">Argentina</w:t>
      </w:r>
      <w:r>
        <w:t xml:space="preserve"> </w:t>
      </w:r>
      <w:r>
        <w:t xml:space="preserve">Córdoba:</w:t>
      </w:r>
      <w:r>
        <w:t xml:space="preserve"> </w:t>
      </w:r>
      <w:r>
        <w:t xml:space="preserve">A</w:t>
      </w:r>
      <w:r>
        <w:t xml:space="preserve"> </w:t>
      </w:r>
      <w:r>
        <w:t xml:space="preserve">Conference</w:t>
      </w:r>
      <w:r>
        <w:t xml:space="preserve"> </w:t>
      </w:r>
      <w:r>
        <w:t xml:space="preserve">Paper</w:t>
      </w:r>
    </w:p>
    <w:p>
      <w:pPr>
        <w:pStyle w:val="FirstParagraph"/>
      </w:pPr>
      <w:r>
        <w:t xml:space="preserve">```html</w:t>
      </w:r>
    </w:p>
    <w:bookmarkStart w:id="37" w:name="X702ddee40d6de970b7e8c2fb9d592bbfe38f71c"/>
    <w:p>
      <w:pPr>
        <w:pStyle w:val="Heading1"/>
      </w:pPr>
      <w:r>
        <w:t xml:space="preserve">The Role and Evolution of the Veterinarian in Argentina Córdoba: A Conference Paper</w:t>
      </w:r>
    </w:p>
    <w:p>
      <w:pPr>
        <w:pStyle w:val="FirstParagraph"/>
      </w:pPr>
      <w:r>
        <w:rPr>
          <w:bCs/>
          <w:b/>
        </w:rPr>
        <w:t xml:space="preserve">Author:</w:t>
      </w:r>
      <w:r>
        <w:t xml:space="preserve"> </w:t>
      </w:r>
      <w:r>
        <w:t xml:space="preserve">Dr. Alejandro M. Fernandez</w:t>
      </w:r>
      <w:r>
        <w:br/>
      </w:r>
      <w:r>
        <w:t xml:space="preserve">Department of Veterinary Sciences, National University of Córdoba (UNC)</w:t>
      </w:r>
      <w:r>
        <w:br/>
      </w:r>
      <w:r>
        <w:t xml:space="preserve">Córdoba, Argentina</w:t>
      </w:r>
    </w:p>
    <w:bookmarkStart w:id="20" w:name="abstract"/>
    <w:p>
      <w:pPr>
        <w:pStyle w:val="Heading2"/>
      </w:pPr>
      <w:r>
        <w:t xml:space="preserve">Abstract</w:t>
      </w:r>
    </w:p>
    <w:p>
      <w:pPr>
        <w:pStyle w:val="FirstParagraph"/>
      </w:pPr>
      <w:r>
        <w:t xml:space="preserve">This paper examines the multifaceted role of the veterinarian within the unique socio-economic and ecological context of Argentina Córdoba. As a pivotal agricultural hub in South America, Córdoba presents a complex landscape where public health, livestock production intersect with growing concerns regarding companion animal welfare and environmental conservation. This study analyzes how veterinarians are adapting to these challenges through specialized training, technological integration, and policy advocacy. The paper argues that the veterinarian in Argentina Córdoba is no longer solely a practitioner of animal medicine but serves as an essential sentinel for One Health initiatives, safeguarding both human and animal populations against zoonotic diseases while supporting the province’s economic backbone.</w:t>
      </w:r>
    </w:p>
    <w:bookmarkEnd w:id="20"/>
    <w:bookmarkStart w:id="21" w:name="introduction"/>
    <w:p>
      <w:pPr>
        <w:pStyle w:val="Heading2"/>
      </w:pPr>
      <w:r>
        <w:t xml:space="preserve">1. Introduction</w:t>
      </w:r>
    </w:p>
    <w:p>
      <w:pPr>
        <w:pStyle w:val="FirstParagraph"/>
      </w:pPr>
      <w:r>
        <w:t xml:space="preserve">The profession of the veterinarian has undergone a profound transformation over the last three decades globally, but these changes are particularly acute in regions with significant agricultural output and dense urban centers alike. In Argentina Córdoba, this duality is especially pronounced. The province serves as a primary grain and livestock producer for Argentina, yet it also hosts one of the largest university cities in South America, driving rapid urbanization and an increasing population of companion animals. Consequently, the role of the veterinarian extends far beyond traditional clinical practice.</w:t>
      </w:r>
    </w:p>
    <w:p>
      <w:pPr>
        <w:pStyle w:val="BodyText"/>
      </w:pPr>
      <w:r>
        <w:t xml:space="preserve">This conference paper aims to delineate the current state of veterinary medicine in this specific Argentine province. It seeks to highlight how veterinarians are navigating the tension between industrial agriculture demands and ethical animal care standards. Furthermore, it explores how local veterinary associations and academic institutions are shaping a new paradigm of practice that is responsive to both public health emergencies and sustainable development goals.</w:t>
      </w:r>
    </w:p>
    <w:bookmarkEnd w:id="21"/>
    <w:bookmarkStart w:id="24" w:name="X6750358c7c028ce53c724bdd0f947b941c3624b"/>
    <w:p>
      <w:pPr>
        <w:pStyle w:val="Heading2"/>
      </w:pPr>
      <w:r>
        <w:t xml:space="preserve">2. The Agricultural Context: Economic Imperatives</w:t>
      </w:r>
    </w:p>
    <w:p>
      <w:pPr>
        <w:pStyle w:val="FirstParagraph"/>
      </w:pPr>
      <w:r>
        <w:t xml:space="preserve">Agriculture remains the cornerstone of Córdoba’s economy. Vast tracts of land are dedicated to cattle ranching, soybean cultivation, and cereal production. In this context, the veterinarian plays a critical role in ensuring food safety and animal productivity. However, the expectations placed upon them have shifted from mere treatment of illness to comprehensive herd management.</w:t>
      </w:r>
    </w:p>
    <w:bookmarkStart w:id="22" w:name="disease-control-and-biosecurity"/>
    <w:p>
      <w:pPr>
        <w:pStyle w:val="Heading3"/>
      </w:pPr>
      <w:r>
        <w:t xml:space="preserve">2.1 Disease Control and Biosecurity</w:t>
      </w:r>
    </w:p>
    <w:p>
      <w:pPr>
        <w:pStyle w:val="FirstParagraph"/>
      </w:pPr>
      <w:r>
        <w:t xml:space="preserve">Veterinarians in Argentina Córdoba are on the front lines of biosecurity protocols. The region is frequently monitored for outbreaks such as Foot-and-Mouth Disease (FMD) and Brucellosis. Effective control requires rigorous surveillance, vaccination campaigns, and strict adherence to international trade standards. Veterinarians act as regulators and educators, guiding producers on biosecurity measures that protect not only their own livestock but also the broader regional economy.</w:t>
      </w:r>
    </w:p>
    <w:bookmarkEnd w:id="22"/>
    <w:bookmarkStart w:id="23" w:name="sustainable-grazing-practices"/>
    <w:p>
      <w:pPr>
        <w:pStyle w:val="Heading3"/>
      </w:pPr>
      <w:r>
        <w:t xml:space="preserve">2.2 Sustainable Grazing Practices</w:t>
      </w:r>
    </w:p>
    <w:p>
      <w:pPr>
        <w:pStyle w:val="FirstParagraph"/>
      </w:pPr>
      <w:r>
        <w:t xml:space="preserve">With increasing pressure from environmental groups and government regulations regarding land use, veterinarians are increasingly involved in promoting sustainable grazing practices. They assess pasture health, manage parasite loads with reduced chemical inputs, and advise on rotational grazing systems that maintain soil integrity while supporting animal health.</w:t>
      </w:r>
    </w:p>
    <w:bookmarkEnd w:id="23"/>
    <w:bookmarkEnd w:id="24"/>
    <w:bookmarkStart w:id="27" w:name="Xb4455f18a371a15d8df57be97803b960bf9aeb4"/>
    <w:p>
      <w:pPr>
        <w:pStyle w:val="Heading2"/>
      </w:pPr>
      <w:r>
        <w:t xml:space="preserve">3. Urban Veterinary Medicine: The Rise of Companion Animal Care</w:t>
      </w:r>
    </w:p>
    <w:p>
      <w:pPr>
        <w:pStyle w:val="FirstParagraph"/>
      </w:pPr>
      <w:r>
        <w:t xml:space="preserve">In contrast to the rural landscape, the city of Córdoba and its surrounding municipalities have seen a surge in companion animal ownership. This urbanization trend has led to a boom in small animal veterinary clinics. However, this sector faces unique challenges related to overcrowding, stray animal populations, and public education.</w:t>
      </w:r>
    </w:p>
    <w:bookmarkStart w:id="25" w:name="welfare-standards-and-regulation"/>
    <w:p>
      <w:pPr>
        <w:pStyle w:val="Heading3"/>
      </w:pPr>
      <w:r>
        <w:t xml:space="preserve">3.1 Welfare Standards and Regulation</w:t>
      </w:r>
    </w:p>
    <w:p>
      <w:pPr>
        <w:pStyle w:val="FirstParagraph"/>
      </w:pPr>
      <w:r>
        <w:t xml:space="preserve">The veterinarian is central to enforcing welfare standards in urban settings. In Argentina Córdoba, local ordinances regarding pet registration and mandatory sterilization require close collaboration between veterinarians and municipal authorities. Veterinarians are tasked with ensuring that breeding practices meet ethical guidelines, thereby reducing the burden on animal shelters.</w:t>
      </w:r>
    </w:p>
    <w:bookmarkEnd w:id="25"/>
    <w:bookmarkStart w:id="26" w:name="emergency-services"/>
    <w:p>
      <w:pPr>
        <w:pStyle w:val="Heading3"/>
      </w:pPr>
      <w:r>
        <w:t xml:space="preserve">3.2 Emergency Services</w:t>
      </w:r>
    </w:p>
    <w:p>
      <w:pPr>
        <w:pStyle w:val="FirstParagraph"/>
      </w:pPr>
      <w:r>
        <w:t xml:space="preserve">The demand for emergency veterinary services in urban areas has outpaced infrastructure growth. Many veterinarians in Córdoba now operate 24-hour emergency clinics, dealing with trauma cases resulting from traffic accidents, which are a leading cause of injury and mortality for urban pets.</w:t>
      </w:r>
    </w:p>
    <w:bookmarkEnd w:id="26"/>
    <w:bookmarkEnd w:id="27"/>
    <w:bookmarkStart w:id="30" w:name="the-one-health-approach"/>
    <w:p>
      <w:pPr>
        <w:pStyle w:val="Heading2"/>
      </w:pPr>
      <w:r>
        <w:t xml:space="preserve">4. The One Health Approach</w:t>
      </w:r>
    </w:p>
    <w:p>
      <w:pPr>
        <w:pStyle w:val="FirstParagraph"/>
      </w:pPr>
      <w:r>
        <w:t xml:space="preserve">The concept of One Health—the interconnectedness of human health, animal health, and environmental health—is particularly relevant in Argentina Córdoba. The region’s climate favors the proliferation of vectors such as ticks and mosquitoes, which transmit diseases like West Nile Virus and Lyme disease.</w:t>
      </w:r>
    </w:p>
    <w:bookmarkStart w:id="28" w:name="zoonotic-surveillance"/>
    <w:p>
      <w:pPr>
        <w:pStyle w:val="Heading3"/>
      </w:pPr>
      <w:r>
        <w:t xml:space="preserve">4.1 Zoonotic Surveillance</w:t>
      </w:r>
    </w:p>
    <w:p>
      <w:pPr>
        <w:pStyle w:val="FirstParagraph"/>
      </w:pPr>
      <w:r>
        <w:t xml:space="preserve">Veterinarians serve as sentinels for zoonotic diseases. Early detection in animal populations often precedes human cases by months. In Córdoba, veterinary professionals work closely with epidemiologists and public health officials to map disease risks. For instance, during recent dengue outbreaks in the province, veterinarians were instrumental in monitoring mosquito-borne pathogens that could affect both animals and humans.</w:t>
      </w:r>
    </w:p>
    <w:bookmarkEnd w:id="28"/>
    <w:bookmarkStart w:id="29" w:name="antimicrobial-resistance-amr"/>
    <w:p>
      <w:pPr>
        <w:pStyle w:val="Heading3"/>
      </w:pPr>
      <w:r>
        <w:t xml:space="preserve">4.2 Antimicrobial Resistance (AMR)</w:t>
      </w:r>
    </w:p>
    <w:p>
      <w:pPr>
        <w:pStyle w:val="FirstParagraph"/>
      </w:pPr>
      <w:r>
        <w:t xml:space="preserve">The misuse of antibiotics in livestock poses a global threat of antimicrobial resistance. Veterinarians in Argentina Córdoba are leading the charge in implementing stewardship programs to reduce unnecessary antibiotic use. By prescribing medications only when necessary and advocating for preventive health measures, they contribute to preserving the efficacy of critical medicines for both veterinary and human medicine.</w:t>
      </w:r>
    </w:p>
    <w:bookmarkEnd w:id="29"/>
    <w:bookmarkEnd w:id="30"/>
    <w:bookmarkStart w:id="33" w:name="X4d982e13c12d957b2e1ccfbe0358cd185fcd71e"/>
    <w:p>
      <w:pPr>
        <w:pStyle w:val="Heading2"/>
      </w:pPr>
      <w:r>
        <w:t xml:space="preserve">5. Education and Research at the National University of Córdoba</w:t>
      </w:r>
    </w:p>
    <w:p>
      <w:pPr>
        <w:pStyle w:val="FirstParagraph"/>
      </w:pPr>
      <w:r>
        <w:t xml:space="preserve">The Faculty of Veterinary Sciences at the National University of Córdoba (UNC) is a major driver of innovation in the field. It serves not only as an educational hub but also as a research center addressing local veterinary challenges.</w:t>
      </w:r>
    </w:p>
    <w:bookmarkStart w:id="31" w:name="specialization-and-continuing-education"/>
    <w:p>
      <w:pPr>
        <w:pStyle w:val="Heading3"/>
      </w:pPr>
      <w:r>
        <w:t xml:space="preserve">5.1 Specialization and Continuing Education</w:t>
      </w:r>
    </w:p>
    <w:p>
      <w:pPr>
        <w:pStyle w:val="FirstParagraph"/>
      </w:pPr>
      <w:r>
        <w:t xml:space="preserve">The curriculum has evolved to include specialized tracks in wildlife medicine, exotic animal care, and public health. Furthermore, the university offers continuous education programs for practicing veterinarians in Argentina Córdoba, ensuring they remain updated on the latest treatments and ethical standards.</w:t>
      </w:r>
    </w:p>
    <w:bookmarkEnd w:id="31"/>
    <w:bookmarkStart w:id="32" w:name="research-initiatives"/>
    <w:p>
      <w:pPr>
        <w:pStyle w:val="Heading3"/>
      </w:pPr>
      <w:r>
        <w:t xml:space="preserve">5.2 Research Initiatives</w:t>
      </w:r>
    </w:p>
    <w:p>
      <w:pPr>
        <w:pStyle w:val="FirstParagraph"/>
      </w:pPr>
      <w:r>
        <w:t xml:space="preserve">Research conducted by veterinary faculty focuses on topics directly pertinent to the region. Studies on native wildlife conservation, such as monitoring populations of threatened species in Córdoba’s national parks, demonstrate the veterinarian’s expanding role beyond domestic and livestock animals.</w:t>
      </w:r>
    </w:p>
    <w:bookmarkEnd w:id="32"/>
    <w:bookmarkEnd w:id="33"/>
    <w:bookmarkStart w:id="34" w:name="challenges-and-future-directions"/>
    <w:p>
      <w:pPr>
        <w:pStyle w:val="Heading2"/>
      </w:pPr>
      <w:r>
        <w:t xml:space="preserve">6. Challenges and Future Directions</w:t>
      </w:r>
    </w:p>
    <w:p>
      <w:pPr>
        <w:pStyle w:val="FirstParagraph"/>
      </w:pPr>
      <w:r>
        <w:t xml:space="preserve">Despite these advancements, veterinarians in Argentina Córdoba face significant hurdles. Economic instability affects access to medical supplies for rural practitioners. Additionally, the lack of standardized regulations for exotic pets creates gaps in animal protection.</w:t>
      </w:r>
    </w:p>
    <w:p>
      <w:pPr>
        <w:numPr>
          <w:ilvl w:val="0"/>
          <w:numId w:val="1001"/>
        </w:numPr>
        <w:pStyle w:val="Compact"/>
      </w:pPr>
      <w:r>
        <w:rPr>
          <w:bCs/>
          <w:b/>
        </w:rPr>
        <w:t xml:space="preserve">Economic Barriers:</w:t>
      </w:r>
      <w:r>
        <w:t xml:space="preserve"> </w:t>
      </w:r>
      <w:r>
        <w:t xml:space="preserve">Inflation and supply chain issues make it difficult for veterinarians to maintain adequate stockpiles of vaccines and surgical materials.</w:t>
      </w:r>
    </w:p>
    <w:p>
      <w:pPr>
        <w:numPr>
          <w:ilvl w:val="0"/>
          <w:numId w:val="1001"/>
        </w:numPr>
        <w:pStyle w:val="Compact"/>
      </w:pPr>
      <w:r>
        <w:rPr>
          <w:bCs/>
          <w:b/>
        </w:rPr>
        <w:t xml:space="preserve">Rural Access:</w:t>
      </w:r>
      <w:r>
        <w:t xml:space="preserve"> </w:t>
      </w:r>
      <w:r>
        <w:t xml:space="preserve">Geographic isolation in rural parts of Córdoba limits access to specialist care, necessitating the development of telemedicine solutions.</w:t>
      </w:r>
    </w:p>
    <w:p>
      <w:pPr>
        <w:numPr>
          <w:ilvl w:val="0"/>
          <w:numId w:val="1001"/>
        </w:numPr>
        <w:pStyle w:val="Compact"/>
      </w:pPr>
      <w:r>
        <w:rPr>
          <w:bCs/>
          <w:b/>
        </w:rPr>
        <w:t xml:space="preserve">PUBLIC AWARENESS:</w:t>
      </w:r>
      <w:r>
        <w:t xml:space="preserve"> </w:t>
      </w:r>
      <w:r>
        <w:t xml:space="preserve">There is a need for greater public education regarding responsible pet ownership and the role of veterinarians in public health.</w:t>
      </w:r>
    </w:p>
    <w:bookmarkEnd w:id="34"/>
    <w:bookmarkStart w:id="35" w:name="conclusion"/>
    <w:p>
      <w:pPr>
        <w:pStyle w:val="Heading2"/>
      </w:pPr>
      <w:r>
        <w:t xml:space="preserve">7. Conclusion</w:t>
      </w:r>
    </w:p>
    <w:p>
      <w:pPr>
        <w:pStyle w:val="FirstParagraph"/>
      </w:pPr>
      <w:r>
        <w:t xml:space="preserve">The veterinarian in Argentina Córdoba stands at the intersection of tradition and innovation. As guardians of livestock productivity, custodians of companion animal welfare, and sentinels for public health, their role is indispensable. The province’s unique ecological and economic landscape demands a veterinary profession that is adaptable, scientifically rigorous, and ethically grounded.</w:t>
      </w:r>
    </w:p>
    <w:p>
      <w:pPr>
        <w:pStyle w:val="BodyText"/>
      </w:pPr>
      <w:r>
        <w:t xml:space="preserve">Future success will depend on strengthened collaboration between government bodies, academic institutions like UNC, and private practitioners. By embracing the One Health philosophy and leveraging technological advancements in telemedicine and diagnostics, veterinarians can continue to safeguard the health of animals and humans alike in this vital region of Argentina. This paper underscores that investing in veterinary medicine is not merely an investment in animal care but a strategic imperative for the health security and economic stability of Argentina Córdoba.</w:t>
      </w:r>
    </w:p>
    <w:bookmarkEnd w:id="35"/>
    <w:bookmarkStart w:id="36" w:name="references"/>
    <w:p>
      <w:pPr>
        <w:pStyle w:val="Heading2"/>
      </w:pPr>
      <w:r>
        <w:t xml:space="preserve">References</w:t>
      </w:r>
    </w:p>
    <w:p>
      <w:pPr>
        <w:pStyle w:val="FirstParagraph"/>
      </w:pPr>
      <w:r>
        <w:rPr>
          <w:iCs/>
          <w:i/>
        </w:rPr>
        <w:t xml:space="preserve">(Note: The following references are illustrative for the format of this conference paper.)</w:t>
      </w:r>
    </w:p>
    <w:p>
      <w:pPr>
        <w:numPr>
          <w:ilvl w:val="0"/>
          <w:numId w:val="1002"/>
        </w:numPr>
        <w:pStyle w:val="Compact"/>
      </w:pPr>
      <w:r>
        <w:t xml:space="preserve">[1] Ministry of Agriculture, Livestock and Fisheries of Argentina. (2023). *Annual Report on Zoonotic Disease Surveillance in Córdoba Province*.</w:t>
      </w:r>
    </w:p>
    <w:p>
      <w:pPr>
        <w:numPr>
          <w:ilvl w:val="0"/>
          <w:numId w:val="1002"/>
        </w:numPr>
        <w:pStyle w:val="Compact"/>
      </w:pPr>
      <w:r>
        <w:t xml:space="preserve">[2] National University of Córdoba. (2024). *Proceedings of the Annual Symposium on Veterinary Public Health*.</w:t>
      </w:r>
    </w:p>
    <w:p>
      <w:pPr>
        <w:numPr>
          <w:ilvl w:val="0"/>
          <w:numId w:val="1002"/>
        </w:numPr>
        <w:pStyle w:val="Compact"/>
      </w:pPr>
      <w:r>
        <w:t xml:space="preserve">[3] World Organisation for Animal Health (WOAH). (2023). *Guidelines for Biosecurity in Intensive Livestock Systems*.</w:t>
      </w:r>
    </w:p>
    <w:p>
      <w:pPr>
        <w:numPr>
          <w:ilvl w:val="0"/>
          <w:numId w:val="1002"/>
        </w:numPr>
        <w:pStyle w:val="Compact"/>
      </w:pPr>
      <w:r>
        <w:t xml:space="preserve">[4] Fernández, A. M., &amp; Lopez, J. R. (2022). "Urban Wildlife and Companion Animals: A One Health Perspective from Central Argentina." *Journal of Latin American Veterinary Science*, 15(3), 112-130.</w:t>
      </w:r>
    </w:p>
    <w:p>
      <w:pPr>
        <w:numPr>
          <w:ilvl w:val="0"/>
          <w:numId w:val="1002"/>
        </w:numPr>
        <w:pStyle w:val="Compact"/>
      </w:pPr>
      <w:r>
        <w:t xml:space="preserve">[5] Córdoba Provincial Government. (2024). *Legislation on Animal Welfare and Stray Population Control*.</w:t>
      </w:r>
    </w:p>
    <w:p>
      <w:pPr>
        <w:pStyle w:val="FirstParagraph"/>
      </w:pPr>
      <w:r>
        <w:t xml:space="preserve">```</w:t>
      </w:r>
    </w:p>
    <w:bookmarkEnd w:id="36"/>
    <w:bookmarkEnd w:id="3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Evolution of the Veterinarian in Argentina Córdoba: A Conference Paper</dc:title>
  <dc:creator/>
  <dc:language>en</dc:language>
  <cp:keywords/>
  <dcterms:created xsi:type="dcterms:W3CDTF">2026-07-29T15:15:16Z</dcterms:created>
  <dcterms:modified xsi:type="dcterms:W3CDTF">2026-07-29T15:15:16Z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