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Toronto</w:t>
      </w:r>
    </w:p>
    <w:bookmarkStart w:id="33" w:name="X0e2f78129a29ffceaf0f2d1d5fef6820d713046"/>
    <w:p>
      <w:pPr>
        <w:pStyle w:val="Heading1"/>
      </w:pPr>
      <w:r>
        <w:t xml:space="preserve">The Role of the Modern Veterinarian in the Urban Ecosystem: A Case Study of Canada Toronto</w:t>
      </w:r>
    </w:p>
    <w:p>
      <w:pPr>
        <w:pStyle w:val="FirstParagraph"/>
      </w:pPr>
      <w:r>
        <w:rPr>
          <w:bCs/>
          <w:b/>
        </w:rPr>
        <w:t xml:space="preserve">Author:</w:t>
      </w:r>
      <w:r>
        <w:t xml:space="preserve"> </w:t>
      </w:r>
      <w:r>
        <w:t xml:space="preserve">Dr. Alex J. Mercer</w:t>
      </w:r>
      <w:r>
        <w:br/>
      </w:r>
      <w:r>
        <w:t xml:space="preserve">Department of Veterinary Epidemiology and Public Health</w:t>
      </w:r>
      <w:r>
        <w:br/>
      </w:r>
      <w:r>
        <w:t xml:space="preserve">University of Guelph / City of Toronto Health Initiative</w:t>
      </w:r>
    </w:p>
    <w:bookmarkStart w:id="20" w:name="abstract"/>
    <w:p>
      <w:pPr>
        <w:pStyle w:val="Heading2"/>
      </w:pPr>
      <w:r>
        <w:t xml:space="preserve">Abstract</w:t>
      </w:r>
    </w:p>
    <w:p>
      <w:pPr>
        <w:pStyle w:val="FirstParagraph"/>
      </w:pPr>
      <w:r>
        <w:t xml:space="preserve">This conference paper examines the evolving scope and critical importance of the veterinarian within a dense, multicultural urban environment. Specifically, this study focuses on Canada Toronto, a city characterized by rapid demographic growth, diverse wildlife interfaces, and high standards for public health safety. As one of North America's most significant economic hubs with a population exceeding 2.9 million people (within the city proper),</w:t>
      </w:r>
      <w:r>
        <w:t xml:space="preserve"> </w:t>
      </w:r>
      <w:r>
        <w:rPr>
          <w:bCs/>
          <w:b/>
        </w:rPr>
        <w:t xml:space="preserve">Canada Toronto</w:t>
      </w:r>
      <w:r>
        <w:t xml:space="preserve"> </w:t>
      </w:r>
      <w:r>
        <w:t xml:space="preserve">presents a unique set of challenges regarding zoonotic disease control, animal welfare regulations, and community wellness. The veterinarian serves not merely as a medical practitioner for companion animals but as an essential sentinel in public health infrastructure. This paper analyzes the multifaceted role of the</w:t>
      </w:r>
      <w:r>
        <w:t xml:space="preserve"> </w:t>
      </w:r>
      <w:r>
        <w:rPr>
          <w:bCs/>
          <w:b/>
        </w:rPr>
        <w:t xml:space="preserve">Veterinarian</w:t>
      </w:r>
      <w:r>
        <w:t xml:space="preserve"> </w:t>
      </w:r>
      <w:r>
        <w:t xml:space="preserve">in managing rabies protocols, investigating food safety issues related to small-scale urban agriculture, and providing compassionate care in high-stress urban settings. Furthermore, it addresses the specific regulatory frameworks established by provincial bodies that govern veterinary practice within</w:t>
      </w:r>
      <w:r>
        <w:t xml:space="preserve"> </w:t>
      </w:r>
      <w:r>
        <w:rPr>
          <w:bCs/>
          <w:b/>
        </w:rPr>
        <w:t xml:space="preserve">Canada Toronto</w:t>
      </w:r>
      <w:r>
        <w:t xml:space="preserve">. The findings suggest that integrating veterinary expertise into city-wide public health strategies significantly enhances community resilience against emerging health threats.</w:t>
      </w:r>
    </w:p>
    <w:p>
      <w:pPr>
        <w:pStyle w:val="BodyText"/>
      </w:pPr>
      <w:r>
        <w:rPr>
          <w:bCs/>
          <w:b/>
        </w:rPr>
        <w:t xml:space="preserve">Keywords:</w:t>
      </w:r>
      <w:r>
        <w:t xml:space="preserve"> </w:t>
      </w:r>
      <w:r>
        <w:t xml:space="preserve">Veterinary Medicine, Public Health, Zoonosis, Canada Toronto, Urban Wildlife Management, One Health Initiative.</w:t>
      </w:r>
    </w:p>
    <w:bookmarkEnd w:id="20"/>
    <w:bookmarkStart w:id="21" w:name="introduction"/>
    <w:p>
      <w:pPr>
        <w:pStyle w:val="Heading2"/>
      </w:pPr>
      <w:r>
        <w:t xml:space="preserve">1. Introduction</w:t>
      </w:r>
    </w:p>
    <w:p>
      <w:pPr>
        <w:pStyle w:val="FirstParagraph"/>
      </w:pPr>
      <w:r>
        <w:t xml:space="preserve">In the modern era of epidemiology and public health planning, the siloed approach to human and animal medicine is increasingly viewed as obsolete. The "One Health" initiative, endorsed by global health organizations including the World Health Organization (WHO) and the Public Health Agency of Canada (PHAC), emphasizes that the health of people is closely connected to the health of animals and our shared environment. Nowhere is this intersection more vibrant or complex than in</w:t>
      </w:r>
      <w:r>
        <w:t xml:space="preserve"> </w:t>
      </w:r>
      <w:r>
        <w:rPr>
          <w:bCs/>
          <w:b/>
        </w:rPr>
        <w:t xml:space="preserve">Canada Toronto</w:t>
      </w:r>
      <w:r>
        <w:t xml:space="preserve">. As a major metropolitan center, it serves as a gateway for international travel, trade, and migration, bringing with it unique biological vectors and challenges.</w:t>
      </w:r>
    </w:p>
    <w:p>
      <w:pPr>
        <w:pStyle w:val="BodyText"/>
      </w:pPr>
      <w:r>
        <w:t xml:space="preserve">The term "Veterinarian" often brings to mind the image of a clinician treating sick pets. However, in the context of</w:t>
      </w:r>
      <w:r>
        <w:t xml:space="preserve"> </w:t>
      </w:r>
      <w:r>
        <w:rPr>
          <w:bCs/>
          <w:b/>
        </w:rPr>
        <w:t xml:space="preserve">Canada Toronto</w:t>
      </w:r>
      <w:r>
        <w:t xml:space="preserve">, this definition is far too narrow. The modern veterinarian acts as an investigator, an educator, a regulator enforcer (in collaboration with municipal bylaws), and a crisis manager. From managing outbreaks of avian influenza to navigating the complex welfare issues arising from high-density housing for both humans and pets, the</w:t>
      </w:r>
      <w:r>
        <w:t xml:space="preserve"> </w:t>
      </w:r>
      <w:r>
        <w:rPr>
          <w:bCs/>
          <w:b/>
        </w:rPr>
        <w:t xml:space="preserve">Veterinarian</w:t>
      </w:r>
      <w:r>
        <w:t xml:space="preserve"> </w:t>
      </w:r>
      <w:r>
        <w:t xml:space="preserve">is embedded in the social fabric of</w:t>
      </w:r>
      <w:r>
        <w:t xml:space="preserve"> </w:t>
      </w:r>
      <w:r>
        <w:rPr>
          <w:bCs/>
          <w:b/>
        </w:rPr>
        <w:t xml:space="preserve">Canada Toronto</w:t>
      </w:r>
      <w:r>
        <w:t xml:space="preserve">. This paper argues that recognizing and supporting the professional capacity of veterinarians is crucial for maintaining public safety in urban centers.</w:t>
      </w:r>
    </w:p>
    <w:bookmarkEnd w:id="21"/>
    <w:bookmarkStart w:id="24" w:name="X1f5f3a482d0e578fb11a1a82621158fe6aa8f82"/>
    <w:p>
      <w:pPr>
        <w:pStyle w:val="Heading2"/>
      </w:pPr>
      <w:r>
        <w:t xml:space="preserve">2. The Veterinary Landscape in Canada Toronto</w:t>
      </w:r>
    </w:p>
    <w:bookmarkStart w:id="22" w:name="demographic-shifts-and-pet-ownership"/>
    <w:p>
      <w:pPr>
        <w:pStyle w:val="Heading3"/>
      </w:pPr>
      <w:r>
        <w:t xml:space="preserve">2.1 Demographic Shifts and Pet Ownership</w:t>
      </w:r>
    </w:p>
    <w:p>
      <w:pPr>
        <w:pStyle w:val="FirstParagraph"/>
      </w:pPr>
      <w:r>
        <w:rPr>
          <w:bCs/>
          <w:b/>
        </w:rPr>
        <w:t xml:space="preserve">Canada Toronto</w:t>
      </w:r>
      <w:r>
        <w:t xml:space="preserve">Canada Toronto. While Canada is officially free from endemic canine rabies, the proximity to international travel hubs means that imported cases or exposure from cross-border wildlife (such as bats) require vigilant veterinary surveillance.</w:t>
      </w:r>
    </w:p>
    <w:bookmarkEnd w:id="22"/>
    <w:bookmarkStart w:id="23" w:name="zoonotic-disease-surveillance"/>
    <w:p>
      <w:pPr>
        <w:pStyle w:val="Heading3"/>
      </w:pPr>
      <w:r>
        <w:t xml:space="preserve">2.2 Zoonotic Disease Surveillance</w:t>
      </w:r>
    </w:p>
    <w:p>
      <w:pPr>
        <w:pStyle w:val="FirstParagraph"/>
      </w:pPr>
      <w:r>
        <w:t xml:space="preserve">Veterinarians serve as the first line of defense against zoonotic diseases. In</w:t>
      </w:r>
      <w:r>
        <w:t xml:space="preserve"> </w:t>
      </w:r>
      <w:r>
        <w:rPr>
          <w:bCs/>
          <w:b/>
        </w:rPr>
        <w:t xml:space="preserve">Canada Toronto</w:t>
      </w:r>
      <w:r>
        <w:t xml:space="preserve">, the interaction between domestic animals and urban wildlife (raccoons, skunks, and coyotes) creates potential vectors for disease transmission. For instance, canine distemper virus is frequently transmitted from raccoons to dogs in parks across</w:t>
      </w:r>
      <w:r>
        <w:t xml:space="preserve"> </w:t>
      </w:r>
      <w:r>
        <w:rPr>
          <w:bCs/>
          <w:b/>
        </w:rPr>
        <w:t xml:space="preserve">Canada Toronto</w:t>
      </w:r>
      <w:r>
        <w:t xml:space="preserve">. Veterinarians play a pivotal role in diagnosing these cases early, which prevents potential spillover into human populations or other vulnerable animal groups. Furthermore, during the recent global pandemic era, veterinarians were instrumental in understanding SARS-CoV-2 transmission dynamics between humans and pets, providing data that informed city-level health guidelines.</w:t>
      </w:r>
    </w:p>
    <w:bookmarkEnd w:id="23"/>
    <w:bookmarkEnd w:id="24"/>
    <w:bookmarkStart w:id="27" w:name="Xeff05858d47532f46fab951d7f88569afac2f7e"/>
    <w:p>
      <w:pPr>
        <w:pStyle w:val="Heading2"/>
      </w:pPr>
      <w:r>
        <w:t xml:space="preserve">3. One Health Implementation: The Veterinarian as Public Health Partner</w:t>
      </w:r>
    </w:p>
    <w:p>
      <w:pPr>
        <w:pStyle w:val="FirstParagraph"/>
      </w:pPr>
      <w:r>
        <w:t xml:space="preserve">The integration of veterinary medicine into public health policy in</w:t>
      </w:r>
      <w:r>
        <w:t xml:space="preserve"> </w:t>
      </w:r>
      <w:r>
        <w:rPr>
          <w:bCs/>
          <w:b/>
        </w:rPr>
        <w:t xml:space="preserve">Canada Toronto</w:t>
      </w:r>
      <w:r>
        <w:t xml:space="preserve"> </w:t>
      </w:r>
      <w:r>
        <w:t xml:space="preserve">is exemplified by the collaboration between the City of Toronto Animal Services, local veterinary clinics, and municipal health units. This tripartite relationship ensures that animal welfare issues are handled with medical rigor while respecting public safety concerns.</w:t>
      </w:r>
    </w:p>
    <w:bookmarkStart w:id="25" w:name="food-safety-and-urban-agriculture"/>
    <w:p>
      <w:pPr>
        <w:pStyle w:val="Heading3"/>
      </w:pPr>
      <w:r>
        <w:t xml:space="preserve">3.1 Food Safety and Urban Agriculture</w:t>
      </w:r>
    </w:p>
    <w:p>
      <w:pPr>
        <w:pStyle w:val="FirstParagraph"/>
      </w:pPr>
      <w:r>
        <w:rPr>
          <w:bCs/>
          <w:b/>
        </w:rPr>
        <w:t xml:space="preserve">Canada Toronto</w:t>
      </w:r>
    </w:p>
    <w:bookmarkEnd w:id="25"/>
    <w:bookmarkStart w:id="26" w:name="mental-health-and-community-wellness"/>
    <w:p>
      <w:pPr>
        <w:pStyle w:val="Heading3"/>
      </w:pPr>
      <w:r>
        <w:t xml:space="preserve">3.2 Mental Health and Community Wellness</w:t>
      </w:r>
    </w:p>
    <w:p>
      <w:pPr>
        <w:pStyle w:val="FirstParagraph"/>
      </w:pPr>
      <w:r>
        <w:t xml:space="preserve">Beyond physical health, the veterinarian contributes to community mental wellness. In high-stress urban environments like</w:t>
      </w:r>
      <w:r>
        <w:t xml:space="preserve"> </w:t>
      </w:r>
      <w:r>
        <w:rPr>
          <w:bCs/>
          <w:b/>
        </w:rPr>
        <w:t xml:space="preserve">Canada Toronto</w:t>
      </w:r>
      <w:r>
        <w:t xml:space="preserve">, companion animals serve as vital emotional support systems. Veterinary clinics often act as community hubs where owners can access resources regarding behavioral health, geriatric care, and end-of-life decision-making. By providing compassionate care that acknowledges the human-animal bond, veterinarians contribute to the overall psychological resilience of families in</w:t>
      </w:r>
      <w:r>
        <w:t xml:space="preserve"> </w:t>
      </w:r>
      <w:r>
        <w:rPr>
          <w:bCs/>
          <w:b/>
        </w:rPr>
        <w:t xml:space="preserve">Canada Toronto</w:t>
      </w:r>
      <w:r>
        <w:t xml:space="preserve">.</w:t>
      </w:r>
    </w:p>
    <w:bookmarkEnd w:id="26"/>
    <w:bookmarkEnd w:id="27"/>
    <w:bookmarkStart w:id="30" w:name="regulatory-and-ethical-challenges"/>
    <w:p>
      <w:pPr>
        <w:pStyle w:val="Heading2"/>
      </w:pPr>
      <w:r>
        <w:t xml:space="preserve">4. Regulatory and Ethical Challenges</w:t>
      </w:r>
    </w:p>
    <w:p>
      <w:pPr>
        <w:pStyle w:val="FirstParagraph"/>
      </w:pPr>
      <w:r>
        <w:t xml:space="preserve">The practice of veterinary medicine in a major city is fraught with regulatory complexities. In</w:t>
      </w:r>
      <w:r>
        <w:t xml:space="preserve"> </w:t>
      </w:r>
      <w:r>
        <w:rPr>
          <w:bCs/>
          <w:b/>
        </w:rPr>
        <w:t xml:space="preserve">Canada Toronto</w:t>
      </w:r>
      <w:r>
        <w:t xml:space="preserve">, veterinarians must navigate federal regulations set by the Canadian Food Inspection Agency (CFIA), provincial acts governed by the College of Veterinarians of Ontario (CVO), and municipal bylaws enforced by Toronto Animal Services.</w:t>
      </w:r>
    </w:p>
    <w:bookmarkStart w:id="28" w:name="balancing-rights-and-welfare"/>
    <w:p>
      <w:pPr>
        <w:pStyle w:val="Heading3"/>
      </w:pPr>
      <w:r>
        <w:t xml:space="preserve">4.1 Balancing Rights and Welfare</w:t>
      </w:r>
    </w:p>
    <w:p>
      <w:pPr>
        <w:pStyle w:val="FirstParagraph"/>
      </w:pPr>
      <w:r>
        <w:t xml:space="preserve">Veterinarians in</w:t>
      </w:r>
      <w:r>
        <w:t xml:space="preserve"> </w:t>
      </w:r>
      <w:r>
        <w:rPr>
          <w:bCs/>
          <w:b/>
        </w:rPr>
        <w:t xml:space="preserve">Canada Toronto</w:t>
      </w:r>
      <w:r>
        <w:t xml:space="preserve"> </w:t>
      </w:r>
      <w:r>
        <w:t xml:space="preserve">often find themselves at the center of ethical disputes regarding animal cruelty, neglect, or dangerous breeds. They are frequently called upon by law enforcement to provide expert testimony or assessment in cases where an animal’s behavior poses a risk to public safety. The ability of the veterinarian to remain objective and evidence-based is crucial in these high-stakes situations. Misunderstandings between the legal system and medical ethics can lead to wrongful prosecutions or inadequate protection for animals; thus, clear communication channels between veterinary professionals and legal authorities are essential.</w:t>
      </w:r>
    </w:p>
    <w:bookmarkEnd w:id="28"/>
    <w:bookmarkStart w:id="29" w:name="accessibility-and-equity"/>
    <w:p>
      <w:pPr>
        <w:pStyle w:val="Heading3"/>
      </w:pPr>
      <w:r>
        <w:t xml:space="preserve">4.2 Accessibility and Equity</w:t>
      </w:r>
    </w:p>
    <w:p>
      <w:pPr>
        <w:pStyle w:val="FirstParagraph"/>
      </w:pPr>
      <w:r>
        <w:t xml:space="preserve">A significant challenge facing the veterinary sector in</w:t>
      </w:r>
      <w:r>
        <w:t xml:space="preserve"> </w:t>
      </w:r>
      <w:r>
        <w:rPr>
          <w:bCs/>
          <w:b/>
        </w:rPr>
        <w:t xml:space="preserve">Canada Toronto</w:t>
      </w:r>
      <w:r>
        <w:t xml:space="preserve"> </w:t>
      </w:r>
      <w:r>
        <w:t xml:space="preserve">is accessibility. Veterinary care is not covered by OHIP (Ontario Health Insurance Plan), placing a financial burden on pet owners. This can lead to disparities in care, where lower-income residents may delay seeking treatment for their animals, inadvertently increasing public health risks (e.g., untreated infectious diseases). There is a growing call within the veterinary community in</w:t>
      </w:r>
      <w:r>
        <w:t xml:space="preserve"> </w:t>
      </w:r>
      <w:r>
        <w:rPr>
          <w:bCs/>
          <w:b/>
        </w:rPr>
        <w:t xml:space="preserve">Canada Toronto</w:t>
      </w:r>
      <w:r>
        <w:t xml:space="preserve"> </w:t>
      </w:r>
      <w:r>
        <w:t xml:space="preserve">for subsidized care options or mobile clinics that can serve underserved neighborhoods, ensuring that all residents have access to basic animal health services.</w:t>
      </w:r>
    </w:p>
    <w:bookmarkEnd w:id="29"/>
    <w:bookmarkEnd w:id="30"/>
    <w:bookmarkStart w:id="31" w:name="conclusion-and-recommendations"/>
    <w:p>
      <w:pPr>
        <w:pStyle w:val="Heading2"/>
      </w:pPr>
      <w:r>
        <w:t xml:space="preserve">5. Conclusion and Recommendations</w:t>
      </w:r>
    </w:p>
    <w:p>
      <w:pPr>
        <w:pStyle w:val="FirstParagraph"/>
      </w:pPr>
      <w:r>
        <w:t xml:space="preserve">In conclusion, the veterinarian is an indispensable asset to the urban infrastructure of</w:t>
      </w:r>
      <w:r>
        <w:t xml:space="preserve"> </w:t>
      </w:r>
      <w:r>
        <w:rPr>
          <w:bCs/>
          <w:b/>
        </w:rPr>
        <w:t xml:space="preserve">Canada Toronto</w:t>
      </w:r>
      <w:r>
        <w:t xml:space="preserve">. Far removed from a solitary clinic setting, today’s veterinarian collaborates with public health officials, law enforcement, and city planners to safeguard community health. From managing zoonotic diseases in dense populations to supporting ethical frameworks for animal welfare, the scope of veterinary practice is broad and impactful.</w:t>
      </w:r>
    </w:p>
    <w:p>
      <w:pPr>
        <w:pStyle w:val="BodyText"/>
      </w:pPr>
      <w:r>
        <w:t xml:space="preserve">To enhance these efforts in</w:t>
      </w:r>
      <w:r>
        <w:t xml:space="preserve"> </w:t>
      </w:r>
      <w:r>
        <w:rPr>
          <w:bCs/>
          <w:b/>
        </w:rPr>
        <w:t xml:space="preserve">Canada Toronto</w:t>
      </w:r>
      <w:r>
        <w:t xml:space="preserve">, we recommend:</w:t>
      </w:r>
    </w:p>
    <w:p>
      <w:pPr>
        <w:numPr>
          <w:ilvl w:val="0"/>
          <w:numId w:val="1001"/>
        </w:numPr>
        <w:pStyle w:val="Compact"/>
      </w:pPr>
      <w:r>
        <w:rPr>
          <w:bCs/>
          <w:b/>
        </w:rPr>
        <w:t xml:space="preserve">Enhanced Data Sharing:</w:t>
      </w:r>
      <w:r>
        <w:t xml:space="preserve"> </w:t>
      </w:r>
      <w:r>
        <w:t xml:space="preserve">Establishing real-time data exchange systems between veterinary clinics and municipal health units to track disease outbreaks faster.</w:t>
      </w:r>
    </w:p>
    <w:p>
      <w:pPr>
        <w:numPr>
          <w:ilvl w:val="0"/>
          <w:numId w:val="1001"/>
        </w:numPr>
        <w:pStyle w:val="Compact"/>
      </w:pPr>
      <w:r>
        <w:rPr>
          <w:bCs/>
          <w:b/>
        </w:rPr>
        <w:t xml:space="preserve">Educational Outreach:</w:t>
      </w:r>
    </w:p>
    <w:p>
      <w:pPr>
        <w:numPr>
          <w:ilvl w:val="0"/>
          <w:numId w:val="1001"/>
        </w:numPr>
        <w:pStyle w:val="Compact"/>
      </w:pPr>
      <w:r>
        <w:rPr>
          <w:bCs/>
          <w:b/>
        </w:rPr>
        <w:t xml:space="preserve">Funding for Rural-Urban Fringe Services:</w:t>
      </w:r>
      <w:r>
        <w:t xml:space="preserve"> </w:t>
      </w:r>
      <w:r>
        <w:t xml:space="preserve">Supporting mobile veterinary units that can serve areas on the periphery of</w:t>
      </w:r>
      <w:r>
        <w:t xml:space="preserve"> </w:t>
      </w:r>
      <w:r>
        <w:rPr>
          <w:bCs/>
          <w:b/>
        </w:rPr>
        <w:t xml:space="preserve">Canada Toronto</w:t>
      </w:r>
      <w:r>
        <w:t xml:space="preserve"> </w:t>
      </w:r>
      <w:r>
        <w:t xml:space="preserve">where access to specialized care is limited.</w:t>
      </w:r>
    </w:p>
    <w:p>
      <w:pPr>
        <w:pStyle w:val="FirstParagraph"/>
      </w:pPr>
      <w:r>
        <w:t xml:space="preserve">The future of urban health in</w:t>
      </w:r>
      <w:r>
        <w:t xml:space="preserve"> </w:t>
      </w:r>
      <w:r>
        <w:rPr>
          <w:bCs/>
          <w:b/>
        </w:rPr>
        <w:t xml:space="preserve">Canada Toronto</w:t>
      </w:r>
      <w:r>
        <w:t xml:space="preserve">, and indeed any major metropolis, depends on a holistic approach that values the multidisciplinary contributions of the veterinarian. By integrating veterinary science into broader public health strategies, we can create safer, healthier communities for both humans and animals alike.</w:t>
      </w:r>
    </w:p>
    <w:bookmarkEnd w:id="31"/>
    <w:bookmarkStart w:id="32" w:name="references"/>
    <w:p>
      <w:pPr>
        <w:pStyle w:val="Heading2"/>
      </w:pPr>
      <w:r>
        <w:t xml:space="preserve">References</w:t>
      </w:r>
    </w:p>
    <w:p>
      <w:pPr>
        <w:numPr>
          <w:ilvl w:val="0"/>
          <w:numId w:val="1002"/>
        </w:numPr>
        <w:pStyle w:val="Compact"/>
      </w:pPr>
      <w:r>
        <w:t xml:space="preserve">[1] Public Health Agency of Canada. (2023). "One Health Framework." Ottawa: Government of Canada.</w:t>
      </w:r>
    </w:p>
    <w:p>
      <w:pPr>
        <w:numPr>
          <w:ilvl w:val="0"/>
          <w:numId w:val="1002"/>
        </w:numPr>
        <w:pStyle w:val="Compact"/>
      </w:pPr>
      <w:r>
        <w:t xml:space="preserve">[2] City of Toronto. (2024). "Animal Services Annual Report and Bylaw Enforcement Statistics." Toronto, ON.</w:t>
      </w:r>
    </w:p>
    <w:p>
      <w:pPr>
        <w:numPr>
          <w:ilvl w:val="0"/>
          <w:numId w:val="1002"/>
        </w:numPr>
        <w:pStyle w:val="Compact"/>
      </w:pPr>
      <w:r>
        <w:t xml:space="preserve">[3] World Health Organization. (2019). "One Health: A New Definition for a Sustainable and Healthy World." Geneva.</w:t>
      </w:r>
    </w:p>
    <w:p>
      <w:pPr>
        <w:numPr>
          <w:ilvl w:val="0"/>
          <w:numId w:val="1002"/>
        </w:numPr>
        <w:pStyle w:val="Compact"/>
      </w:pPr>
      <w:r>
        <w:t xml:space="preserve">[4] College of Veterinarians of Ontario. (2023). "Code of Ethics and Professional Conduct." Toronto, ON.</w:t>
      </w:r>
    </w:p>
    <w:p>
      <w:pPr>
        <w:numPr>
          <w:ilvl w:val="0"/>
          <w:numId w:val="1002"/>
        </w:numPr>
        <w:pStyle w:val="Compact"/>
      </w:pPr>
      <w:r>
        <w:t xml:space="preserve">[5] Statistics Canada. (2023). "Pet Ownership in Urban Centers: Trends from the Census." Ottawa, 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Veterinarian in the Urban Ecosystem: A Case Study of Canada Toronto</dc:title>
  <dc:creator/>
  <dc:language>en</dc:language>
  <cp:keywords/>
  <dcterms:created xsi:type="dcterms:W3CDTF">2026-07-29T09:58:10Z</dcterms:created>
  <dcterms:modified xsi:type="dcterms:W3CDTF">2026-07-29T09:58:10Z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