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Integrated</w:t>
      </w:r>
      <w:r>
        <w:t xml:space="preserve"> </w:t>
      </w:r>
      <w:r>
        <w:t xml:space="preserve">Veterinary</w:t>
      </w:r>
      <w:r>
        <w:t xml:space="preserve"> </w:t>
      </w:r>
      <w:r>
        <w:t xml:space="preserve">Care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28" w:name="X00d0afc615e6897c6567edb6925c1a8afbe73ae"/>
    <w:p>
      <w:pPr>
        <w:pStyle w:val="Heading1"/>
      </w:pPr>
      <w:r>
        <w:t xml:space="preserve">Bridging Public Health and Clinical Excellence: The Evolving Role of the Modern Veterinarian in France Marseille</w:t>
      </w:r>
    </w:p>
    <w:p>
      <w:pPr>
        <w:pStyle w:val="FirstParagraph"/>
      </w:pPr>
      <w:r>
        <w:rPr>
          <w:bCs/>
          <w:b/>
        </w:rPr>
        <w:t xml:space="preserve">Prepared for the International Conference on Urban Veterinary Medicine</w:t>
      </w:r>
    </w:p>
    <w:p>
      <w:pPr>
        <w:pStyle w:val="BodyText"/>
      </w:pPr>
      <w:r>
        <w:rPr>
          <w:iCs/>
          <w:i/>
        </w:rPr>
        <w:t xml:space="preserve">Location: Conference Hall A, University of Aix-Marseille, France Marseille</w:t>
      </w:r>
    </w:p>
    <w:bookmarkStart w:id="20" w:name="abstract"/>
    <w:p>
      <w:pPr>
        <w:pStyle w:val="Heading2"/>
      </w:pPr>
      <w:r>
        <w:t xml:space="preserve">Abstract</w:t>
      </w:r>
    </w:p>
    <w:p>
      <w:pPr>
        <w:pStyle w:val="FirstParagraph"/>
      </w:pPr>
      <w:r>
        <w:t xml:space="preserve">This paper examines the multifaceted role of the veterinarian within the complex urban ecosystem of France Marseille. As one of Europe’s oldest and most dynamic port cities, Marseille presents unique challenges and opportunities for veterinary medicine. From zoonotic disease control in a high-density metropolitan area to advanced clinical care for companion animals, this study analyzes how veterinarians serve as critical nodes in public health infrastructure. We discuss the specific regulatory frameworks within France that shape veterinary practice, the impact of Mediterranean climate on vector-borne diseases, and the socioeconomic implications of pet ownership in this diverse cultural hub.</w:t>
      </w:r>
    </w:p>
    <w:bookmarkEnd w:id="20"/>
    <w:bookmarkStart w:id="21" w:name="introduction"/>
    <w:p>
      <w:pPr>
        <w:pStyle w:val="Heading2"/>
      </w:pPr>
      <w:r>
        <w:t xml:space="preserve">1. Introduction</w:t>
      </w:r>
    </w:p>
    <w:p>
      <w:pPr>
        <w:pStyle w:val="FirstParagraph"/>
      </w:pPr>
      <w:r>
        <w:t xml:space="preserve">The concept of One Health has never been more pertinent than in modern urban centers. In the context of</w:t>
      </w:r>
      <w:r>
        <w:t xml:space="preserve"> </w:t>
      </w:r>
      <w:r>
        <w:rPr>
          <w:bCs/>
          <w:b/>
        </w:rPr>
        <w:t xml:space="preserve">Veterinarian</w:t>
      </w:r>
      <w:r>
        <w:t xml:space="preserve"> </w:t>
      </w:r>
      <w:r>
        <w:t xml:space="preserve">practice, this paradigm emphasizes the interdependence between human health, animal health, and environmental factors. This paper focuses specifically on the unique socio-geographic landscape of</w:t>
      </w:r>
      <w:r>
        <w:t xml:space="preserve"> </w:t>
      </w:r>
      <w:r>
        <w:rPr>
          <w:bCs/>
          <w:b/>
        </w:rPr>
        <w:t xml:space="preserve">France Marseille</w:t>
      </w:r>
      <w:r>
        <w:t xml:space="preserve">, a city that serves as a gateway between Europe and the Mediterranean basin. The demographic density, combined with its status as a major trading port, creates an intricate web of biological interactions that require sophisticated veterinary oversight.</w:t>
      </w:r>
    </w:p>
    <w:p>
      <w:pPr>
        <w:pStyle w:val="BodyText"/>
      </w:pPr>
      <w:r>
        <w:t xml:space="preserve">The primary objective of this conference paper is to delineate how the professional identity of the veterinarian in</w:t>
      </w:r>
      <w:r>
        <w:t xml:space="preserve"> </w:t>
      </w:r>
      <w:r>
        <w:rPr>
          <w:bCs/>
          <w:b/>
        </w:rPr>
        <w:t xml:space="preserve">France Marseille</w:t>
      </w:r>
      <w:r>
        <w:t xml:space="preserve"> </w:t>
      </w:r>
      <w:r>
        <w:t xml:space="preserve">extends beyond traditional clinical treatment. It encompasses epidemiological surveillance, public education, and ethical stewardship. By analyzing local case studies and regulatory data from the French Veterinary Order (Ordre National des Vétérinaires), we aim to highlight how veterinary professionals adapt their practices to meet the specific needs of this vibrant southern French metropolis.</w:t>
      </w:r>
    </w:p>
    <w:bookmarkEnd w:id="21"/>
    <w:bookmarkStart w:id="22" w:name="X8174a3b63bb69c5f4e386fcec7b68243a3bd285"/>
    <w:p>
      <w:pPr>
        <w:pStyle w:val="Heading2"/>
      </w:pPr>
      <w:r>
        <w:t xml:space="preserve">2. The Urban Veterinary Landscape in France Marseille</w:t>
      </w:r>
    </w:p>
    <w:p>
      <w:pPr>
        <w:pStyle w:val="FirstParagraph"/>
      </w:pPr>
      <w:r>
        <w:t xml:space="preserve">Marseille, with its distinct arrondissements ranging from the historic Vieux-Port to suburban developments, presents a heterogeneous environment for animal health. The density of human population correlates directly with the prevalence of companion animals, necessitating a robust network of veterinary clinics. However, unlike other European capitals where veterinary practices might be more homogenized,</w:t>
      </w:r>
      <w:r>
        <w:t xml:space="preserve"> </w:t>
      </w:r>
      <w:r>
        <w:rPr>
          <w:bCs/>
          <w:b/>
        </w:rPr>
        <w:t xml:space="preserve">France Marseille</w:t>
      </w:r>
      <w:r>
        <w:t xml:space="preserve"> </w:t>
      </w:r>
      <w:r>
        <w:t xml:space="preserve">exhibits a diverse spectrum of services.</w:t>
      </w:r>
    </w:p>
    <w:p>
      <w:pPr>
        <w:pStyle w:val="BodyText"/>
      </w:pPr>
      <w:r>
        <w:t xml:space="preserve">In this context, the veterinarian is not merely a technician but a community leader. In neighborhoods with high socio-economic disparities, access to veterinary care can be limited. Consequently, veterinarians in</w:t>
      </w:r>
      <w:r>
        <w:t xml:space="preserve"> </w:t>
      </w:r>
      <w:r>
        <w:rPr>
          <w:bCs/>
          <w:b/>
        </w:rPr>
        <w:t xml:space="preserve">France Marseille</w:t>
      </w:r>
      <w:r>
        <w:t xml:space="preserve"> </w:t>
      </w:r>
      <w:r>
        <w:t xml:space="preserve">often play a pivotal role in advocating for animal welfare subsidies and partnering with local municipal bodies to ensure equitable health outcomes for pets owned by marginalized populations.</w:t>
      </w:r>
    </w:p>
    <w:bookmarkEnd w:id="22"/>
    <w:bookmarkStart w:id="23" w:name="X3a2a5445ecc393cead74422cea180a912065d8a"/>
    <w:p>
      <w:pPr>
        <w:pStyle w:val="Heading2"/>
      </w:pPr>
      <w:r>
        <w:t xml:space="preserve">3. Zoonotic Surveillance and Port-Specific Risks</w:t>
      </w:r>
    </w:p>
    <w:p>
      <w:pPr>
        <w:pStyle w:val="FirstParagraph"/>
      </w:pPr>
      <w:r>
        <w:t xml:space="preserve">The historical significance of Marseille as a port city cannot be overstated in veterinary medicine. Ports are entry points for invasive species and pathogens. The veterinarian plays a crucial role in border health surveillance, particularly concerning stray animal populations that may inhabit docklands or industrial zones. Diseases such as rabies (though largely eradicated in mainland Europe through vaccination campaigns), leptospirosis, and various vector-borne illnesses pose significant risks.</w:t>
      </w:r>
    </w:p>
    <w:p>
      <w:pPr>
        <w:pStyle w:val="BodyText"/>
      </w:pPr>
      <w:r>
        <w:t xml:space="preserve">In</w:t>
      </w:r>
      <w:r>
        <w:t xml:space="preserve"> </w:t>
      </w:r>
      <w:r>
        <w:rPr>
          <w:bCs/>
          <w:b/>
        </w:rPr>
        <w:t xml:space="preserve">France Marseille</w:t>
      </w:r>
      <w:r>
        <w:t xml:space="preserve">, the warm Mediterranean climate extends the breeding season for vectors such as ticks and mosquitoes. This climatic factor increases the incidence of diseases like Lyme disease and heartworm. The modern veterinarian must therefore possess specialized knowledge in tropical medicine, even within a temperate European context. Continuous training and collaboration with epidemiological institutes are essential to monitor emerging threats originating from international trade routes.</w:t>
      </w:r>
    </w:p>
    <w:bookmarkEnd w:id="23"/>
    <w:bookmarkStart w:id="24" w:name="clinical-advances-and-specialized-care"/>
    <w:p>
      <w:pPr>
        <w:pStyle w:val="Heading2"/>
      </w:pPr>
      <w:r>
        <w:t xml:space="preserve">4. Clinical Advances and Specialized Care</w:t>
      </w:r>
    </w:p>
    <w:p>
      <w:pPr>
        <w:pStyle w:val="FirstParagraph"/>
      </w:pPr>
      <w:r>
        <w:t xml:space="preserve">Beyond public health, the clinical role of the veterinarian in</w:t>
      </w:r>
      <w:r>
        <w:t xml:space="preserve"> </w:t>
      </w:r>
      <w:r>
        <w:rPr>
          <w:bCs/>
          <w:b/>
        </w:rPr>
        <w:t xml:space="preserve">France Marseille</w:t>
      </w:r>
      <w:r>
        <w:br/>
      </w:r>
      <w:r>
        <w:t xml:space="preserve">continues to evolve with technological advancements. There is a growing trend toward specialization, with clinics offering oncology, cardiology, and veterinary surgery that rivals university hospitals. This shift reflects the changing relationship between humans and animals in French culture, where pets are increasingly viewed as family members rather than mere livestock.</w:t>
      </w:r>
    </w:p>
    <w:p>
      <w:pPr>
        <w:pStyle w:val="BodyText"/>
      </w:pPr>
      <w:r>
        <w:t xml:space="preserve">The integration of digital health records and telemedicine has also transformed practice patterns in</w:t>
      </w:r>
      <w:r>
        <w:t xml:space="preserve"> </w:t>
      </w:r>
      <w:r>
        <w:rPr>
          <w:bCs/>
          <w:b/>
        </w:rPr>
        <w:t xml:space="preserve">France Marseille</w:t>
      </w:r>
      <w:r>
        <w:t xml:space="preserve">. Virtual consultations allow for preliminary triage, reducing unnecessary travel for pet owners while ensuring that severe cases receive immediate attention. This efficiency is particularly valuable in a city like Marseille, where traffic congestion can impede access to emergency care during peak hours.</w:t>
      </w:r>
    </w:p>
    <w:bookmarkEnd w:id="24"/>
    <w:bookmarkStart w:id="25" w:name="X0531e18353285772b6916a5590d616fbabc4197"/>
    <w:p>
      <w:pPr>
        <w:pStyle w:val="Heading2"/>
      </w:pPr>
      <w:r>
        <w:t xml:space="preserve">5. Ethical Considerations and Urban Wildlife Management</w:t>
      </w:r>
    </w:p>
    <w:p>
      <w:pPr>
        <w:pStyle w:val="FirstParagraph"/>
      </w:pPr>
      <w:r>
        <w:t xml:space="preserve">The interface between urban wildlife and domestic animals creates complex ethical dilemmas for the veterinarian. In</w:t>
      </w:r>
      <w:r>
        <w:t xml:space="preserve"> </w:t>
      </w:r>
      <w:r>
        <w:rPr>
          <w:bCs/>
          <w:b/>
        </w:rPr>
        <w:t xml:space="preserve">France Marseille</w:t>
      </w:r>
      <w:r>
        <w:t xml:space="preserve">, conflicts may arise regarding stray cat colonies, feral dog populations, or interactions with wild species such as foxes and birds of prey that inhabit urban parks. The veterinarian is often called upon to provide unbiased advice to animal shelters and municipal authorities on humane population control strategies.</w:t>
      </w:r>
    </w:p>
    <w:p>
      <w:pPr>
        <w:pStyle w:val="BodyText"/>
      </w:pPr>
      <w:r>
        <w:t xml:space="preserve">Furthermore, the preservation of biodiversity within urban green spaces requires veterinary input regarding habitat health. Monitoring the health of urban wildlife serves as an indicator of broader environmental quality, reinforcing the veterinarian’s role as a guardian of both domestic and wild ecosystems.</w:t>
      </w:r>
    </w:p>
    <w:bookmarkEnd w:id="25"/>
    <w:bookmarkStart w:id="26" w:name="conclusion"/>
    <w:p>
      <w:pPr>
        <w:pStyle w:val="Heading2"/>
      </w:pPr>
      <w:r>
        <w:t xml:space="preserve">6. Conclusion</w:t>
      </w:r>
    </w:p>
    <w:p>
      <w:pPr>
        <w:pStyle w:val="FirstParagraph"/>
      </w:pPr>
      <w:r>
        <w:t xml:space="preserve">The role of the veterinarian in</w:t>
      </w:r>
      <w:r>
        <w:t xml:space="preserve"> </w:t>
      </w:r>
      <w:r>
        <w:rPr>
          <w:bCs/>
          <w:b/>
        </w:rPr>
        <w:t xml:space="preserve">France Marseille</w:t>
      </w:r>
      <w:r>
        <w:t xml:space="preserve"> </w:t>
      </w:r>
      <w:r>
        <w:t xml:space="preserve">is dynamic, multifaceted, and increasingly critical to public health infrastructure. As this conference paper has outlined, the profession extends well beyond the clinic walls, encompassing disease surveillance at port entry points, community engagement in socio-economically diverse neighborhoods, and advocacy for ethical animal treatment.</w:t>
      </w:r>
    </w:p>
    <w:p>
      <w:pPr>
        <w:pStyle w:val="BodyText"/>
      </w:pPr>
      <w:r>
        <w:t xml:space="preserve">As urbanization continues to reshape our landscapes, the lessons learned from</w:t>
      </w:r>
      <w:r>
        <w:t xml:space="preserve"> </w:t>
      </w:r>
      <w:r>
        <w:rPr>
          <w:bCs/>
          <w:b/>
        </w:rPr>
        <w:t xml:space="preserve">France Marseille</w:t>
      </w:r>
      <w:r>
        <w:t xml:space="preserve"> </w:t>
      </w:r>
      <w:r>
        <w:t xml:space="preserve">offer a valuable model for other global cities. The integration of advanced clinical skills with public health vigilance defines the modern veterinary standard. Future research should focus on longitudinal studies regarding zoonotic transmission rates in Mediterranean ports and the efficacy of municipal-veterinary partnerships in improving animal welfare outcomes.</w:t>
      </w:r>
    </w:p>
    <w:p>
      <w:pPr>
        <w:pStyle w:val="BodyText"/>
      </w:pPr>
      <w:r>
        <w:t xml:space="preserve">In conclusion, recognizing the strategic importance of the veterinarian within the urban fabric is essential for building resilient, healthy societies. For policymakers and healthcare leaders attending this conference, it is imperative to view veterinary services not as an ancillary benefit, but as a cornerstone of comprehensive public health strategy in cities like</w:t>
      </w:r>
      <w:r>
        <w:t xml:space="preserve"> </w:t>
      </w:r>
      <w:r>
        <w:rPr>
          <w:bCs/>
          <w:b/>
        </w:rPr>
        <w:t xml:space="preserve">France Marseille</w:t>
      </w:r>
      <w:r>
        <w:t xml:space="preserve">.</w:t>
      </w:r>
    </w:p>
    <w:bookmarkEnd w:id="26"/>
    <w:bookmarkStart w:id="27" w:name="references"/>
    <w:p>
      <w:pPr>
        <w:pStyle w:val="Heading2"/>
      </w:pPr>
      <w:r>
        <w:t xml:space="preserve">References</w:t>
      </w:r>
    </w:p>
    <w:p>
      <w:pPr>
        <w:numPr>
          <w:ilvl w:val="0"/>
          <w:numId w:val="1001"/>
        </w:numPr>
        <w:pStyle w:val="Compact"/>
      </w:pPr>
      <w:r>
        <w:t xml:space="preserve">[1] French National Institute for Health and Medical Research (INSERM). "Urban Epidemiology and Zoonotic Risks in Southern France."</w:t>
      </w:r>
    </w:p>
    <w:p>
      <w:pPr>
        <w:numPr>
          <w:ilvl w:val="0"/>
          <w:numId w:val="1001"/>
        </w:numPr>
        <w:pStyle w:val="Compact"/>
      </w:pPr>
      <w:r>
        <w:t xml:space="preserve">[2] Ordre National des Vétérinaires. "Regulatory Frameworks for Veterinary Practice in Metropolitan Areas."</w:t>
      </w:r>
    </w:p>
    <w:p>
      <w:pPr>
        <w:numPr>
          <w:ilvl w:val="0"/>
          <w:numId w:val="1001"/>
        </w:numPr>
        <w:pStyle w:val="Compact"/>
      </w:pPr>
      <w:r>
        <w:t xml:space="preserve">[3] Mediterranean Journal of Veterinary Medicine. "Vector-Borne Diseases: A Growing Threat in Warm Climates."</w:t>
      </w:r>
    </w:p>
    <w:p>
      <w:pPr>
        <w:numPr>
          <w:ilvl w:val="0"/>
          <w:numId w:val="1001"/>
        </w:numPr>
        <w:pStyle w:val="Compact"/>
      </w:pPr>
      <w:r>
        <w:t xml:space="preserve">[4] City of Marseille Public Health Reports. "Animal Welfare and Community Health Initiatives 2020-2023."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Veterinary Care in Urban Centers: A Case Study of France Marseille</dc:title>
  <dc:creator/>
  <dc:language>en</dc:language>
  <cp:keywords/>
  <dcterms:created xsi:type="dcterms:W3CDTF">2026-07-29T17:20:06Z</dcterms:created>
  <dcterms:modified xsi:type="dcterms:W3CDTF">2026-07-29T17:20:06Z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