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Iran,</w:t>
      </w:r>
      <w:r>
        <w:t xml:space="preserve"> </w:t>
      </w:r>
      <w:r>
        <w:t xml:space="preserve">Tehran</w:t>
      </w:r>
    </w:p>
    <w:p>
      <w:pPr>
        <w:pStyle w:val="FirstParagraph"/>
      </w:pPr>
      <w:r>
        <w:t xml:space="preserve">```html</w:t>
      </w:r>
    </w:p>
    <w:bookmarkStart w:id="29" w:name="Xd870709d4f7d13f7946dc68250e352c5fdd7981"/>
    <w:p>
      <w:pPr>
        <w:pStyle w:val="Heading1"/>
      </w:pPr>
      <w:r>
        <w:t xml:space="preserve">The Role of the Veterinarian in Urban Health: A Case Study of Iran, Tehran</w:t>
      </w:r>
    </w:p>
    <w:p>
      <w:pPr>
        <w:pStyle w:val="FirstParagraph"/>
      </w:pPr>
      <w:r>
        <w:rPr>
          <w:iCs/>
          <w:i/>
          <w:bCs/>
          <w:b/>
        </w:rPr>
        <w:t xml:space="preserve">Affiliation:</w:t>
      </w:r>
      <w:r>
        <w:br/>
      </w:r>
      <w:r>
        <w:t xml:space="preserve">Department of Public Health and Veterinary Medicine</w:t>
      </w:r>
      <w:r>
        <w:br/>
      </w:r>
      <w:r>
        <w:t xml:space="preserve">University Representative for Regional Studies on One-Health Strategies</w:t>
      </w:r>
    </w:p>
    <w:p>
      <w:pPr>
        <w:pStyle w:val="BodyText"/>
      </w:pPr>
      <w:r>
        <w:rPr>
          <w:bCs/>
          <w:b/>
        </w:rPr>
        <w:t xml:space="preserve">Abstract:</w:t>
      </w:r>
      <w:r>
        <w:t xml:space="preserve"> </w:t>
      </w:r>
      <w:r>
        <w:t xml:space="preserve">This paper examines the critical and evolving role of the veterinarian within the highly urbanized context of Iran, Tehran. As one of the most densely populated metropolitan areas in Western Asia, Tehran presents a unique set of challenges regarding zoonotic disease control, food safety, and animal welfare. Historically viewed through a strictly clinical or agricultural lens, veterinary medicine is now recognized as a foundational pillar of public health infrastructure. This study argues that strengthening the institutional framework for veterinarians in Iran is essential for maintaining the One Health paradigm. By analyzing current epidemiological trends and legislative frameworks specific to Tehran, this paper proposes strategic interventions to enhance collaboration between veterinary professionals, healthcare providers, and urban planners.</w:t>
      </w:r>
    </w:p>
    <w:bookmarkStart w:id="20" w:name="introduction"/>
    <w:p>
      <w:pPr>
        <w:pStyle w:val="Heading2"/>
      </w:pPr>
      <w:r>
        <w:t xml:space="preserve">1. Introduction</w:t>
      </w:r>
    </w:p>
    <w:p>
      <w:pPr>
        <w:pStyle w:val="FirstParagraph"/>
      </w:pPr>
      <w:r>
        <w:t xml:space="preserve">The traditional boundary between human medicine and veterinary science has long been an artificial construct. In modern epidemiology and public health planning, these disciplines are inextricably linked through the "One Health" initiative—a concept that recognizes the interconnection between people, animals, plants, and their shared environment. Nowhere is this connection more palpable or more critical than in Iran, specifically within its capital city of Tehran.</w:t>
      </w:r>
    </w:p>
    <w:p>
      <w:pPr>
        <w:pStyle w:val="BodyText"/>
      </w:pPr>
      <w:r>
        <w:t xml:space="preserve">Tehran serves as a massive demographic engine for Iran. With an urban population exceeding nine million residents and a metropolitan area containing nearly 16 million people, the density creates complex ecological interactions between humans, domestic pets, stray animals (particularly dogs and cats), and wildlife that has adapted to urban peripheries. In this context, the veterinarian emerges not merely as a healthcare provider for individual animals, but as an indispensable sentinel of public health.</w:t>
      </w:r>
    </w:p>
    <w:p>
      <w:pPr>
        <w:pStyle w:val="BodyText"/>
      </w:pPr>
      <w:r>
        <w:t xml:space="preserve">This conference paper aims to explore the multifaceted role of the veterinarian in Iran's capital. We will examine how veterinary expertise is currently utilized in Tehran to combat zoonotic diseases such as rabies, leptospirosis, and brucellosis. Furthermore, we will address the challenges posed by rapid urbanization and propose policy recommendations that elevate the status and operational capacity of veterinarians within the national health system.</w:t>
      </w:r>
    </w:p>
    <w:bookmarkEnd w:id="20"/>
    <w:bookmarkStart w:id="21" w:name="Xbd2a70ad410cf4f91d056f2a8b37b827104eabb"/>
    <w:p>
      <w:pPr>
        <w:pStyle w:val="Heading2"/>
      </w:pPr>
      <w:r>
        <w:t xml:space="preserve">2. The Veterinary Profession in Tehran: Current Landscape</w:t>
      </w:r>
    </w:p>
    <w:p>
      <w:pPr>
        <w:pStyle w:val="FirstParagraph"/>
      </w:pPr>
      <w:r>
        <w:t xml:space="preserve">In Iran, veterinary medicine is a highly respected profession, yet its integration into municipal governance remains fragmented. In Tehran, veterinarians are employed across several distinct sectors: private clinical practice, government regulatory bodies (such as the Ministry of Jihad-e Agriculture and the Food and Drug Administration), non-governmental organizations focused on animal welfare, and academic research institutions.</w:t>
      </w:r>
    </w:p>
    <w:p>
      <w:pPr>
        <w:pStyle w:val="BodyText"/>
      </w:pPr>
      <w:r>
        <w:t xml:space="preserve">The primary responsibility of veterinarians in Iran is ensuring food security through the inspection of meat, dairy, and poultry products. However, in an urban center like Tehran, their scope extends far beyond abattoirs. The increasing prevalence of companion animals in Tehran households has shifted a significant portion of veterinary activity toward clinical pet care and behavioral health. Simultaneously, the city grapples with a substantial population of stray animals. The management of this population—encompassing sterilization (spay/neuter) programs, vaccination drives, and public education—is almost exclusively driven by non-governmental organizations operating in partnership with municipal authorities.</w:t>
      </w:r>
    </w:p>
    <w:p>
      <w:pPr>
        <w:pStyle w:val="BodyText"/>
      </w:pPr>
      <w:r>
        <w:t xml:space="preserve">The role of the veterinarian here is pivotal. They are often the sole medical professionals capable of assessing rabies risk in bite cases, a frequent occurrence in dense urban neighborhoods. Effective triage and post-exposure prophylaxis rely entirely on the swift action and accurate assessment provided by veterinarians working alongside emergency health services.</w:t>
      </w:r>
    </w:p>
    <w:bookmarkEnd w:id="21"/>
    <w:bookmarkStart w:id="24" w:name="X84d2f50c82b5aa4cba21880bff908da5e1a7b3d"/>
    <w:p>
      <w:pPr>
        <w:pStyle w:val="Heading2"/>
      </w:pPr>
      <w:r>
        <w:t xml:space="preserve">3. Zoonotic Disease Control: A Critical Interface</w:t>
      </w:r>
    </w:p>
    <w:p>
      <w:pPr>
        <w:pStyle w:val="FirstParagraph"/>
      </w:pPr>
      <w:r>
        <w:t xml:space="preserve">Iran shares its borders with several countries that have historically been endemic zones for vector-borne diseases and zoonoses. Tehran, acting as a major transportation hub, is susceptible to the introduction and spread of pathogens. The veterinarian plays a frontline role in this biosecurity architecture.</w:t>
      </w:r>
    </w:p>
    <w:bookmarkStart w:id="22" w:name="rabies-elimination"/>
    <w:p>
      <w:pPr>
        <w:pStyle w:val="Heading3"/>
      </w:pPr>
      <w:r>
        <w:t xml:space="preserve">3.1 Rabies Elimination</w:t>
      </w:r>
    </w:p>
    <w:p>
      <w:pPr>
        <w:pStyle w:val="FirstParagraph"/>
      </w:pPr>
      <w:r>
        <w:t xml:space="preserve">Rabies remains a significant public health concern in parts of Iran and the broader Middle East region. In Tehran, while human cases have decreased due to improved healthcare access, the reservoir of the virus often lies in canine populations. Veterinarians are responsible for coordinating mass vaccination campaigns for pet dogs and managing emergency responses to stray animal bites. The efficacy of rabies elimination strategies depends heavily on veterinary data regarding infection rates and vaccination coverage in both domestic and stray animals.</w:t>
      </w:r>
    </w:p>
    <w:bookmarkEnd w:id="22"/>
    <w:bookmarkStart w:id="23" w:name="leptospirosis-and-brucellosis"/>
    <w:p>
      <w:pPr>
        <w:pStyle w:val="Heading3"/>
      </w:pPr>
      <w:r>
        <w:t xml:space="preserve">3.2 Leptospirosis and Brucellosis</w:t>
      </w:r>
    </w:p>
    <w:p>
      <w:pPr>
        <w:pStyle w:val="FirstParagraph"/>
      </w:pPr>
      <w:r>
        <w:t xml:space="preserve">Beyond rabies, diseases like leptospirosis pose a silent threat in urban environments, particularly where sanitation infrastructure struggles to keep pace with population growth. Rodents are the primary vectors, and veterinarians play a crucial role in monitoring rodent populations and educating pet owners on preventing contact with contaminated water sources. Similarly, brucellosis continues to be an endemic issue for Iran. While traditionally associated with rural farming communities, dairy consumption in urban centers like Tehran means that veterinary oversight of the supply chain is a matter of daily public safety.</w:t>
      </w:r>
    </w:p>
    <w:bookmarkEnd w:id="23"/>
    <w:bookmarkEnd w:id="24"/>
    <w:bookmarkStart w:id="25" w:name="X47a967310decb415d1e3c91f1c9cd712bc156f2"/>
    <w:p>
      <w:pPr>
        <w:pStyle w:val="Heading2"/>
      </w:pPr>
      <w:r>
        <w:t xml:space="preserve">4. One Health and Environmental Challenges in Tehran</w:t>
      </w:r>
    </w:p>
    <w:p>
      <w:pPr>
        <w:pStyle w:val="FirstParagraph"/>
      </w:pPr>
      <w:r>
        <w:t xml:space="preserve">Tehran faces severe environmental challenges, including air pollution and water scarcity. These factors impact animal health directly, leading to respiratory issues in pets and livestock alike. However, the impact is reciprocal; stressed animal populations can become more susceptible to disease outbreaks that spill over into human communities.</w:t>
      </w:r>
    </w:p>
    <w:p>
      <w:pPr>
        <w:pStyle w:val="BodyText"/>
      </w:pPr>
      <w:r>
        <w:t xml:space="preserve">The veterinarian in Tehran must increasingly function as an environmental health consultant. For instance, analyzing the presence of environmental pathogens on streets or in parks requires veterinary microbiological expertise. Furthermore, veterinarians are essential in managing the waste generated by animals (both domestic and wild urban scavengers), which can serve as a vector for bacterial contamination.</w:t>
      </w:r>
    </w:p>
    <w:p>
      <w:pPr>
        <w:pStyle w:val="BodyText"/>
      </w:pPr>
      <w:r>
        <w:t xml:space="preserve">The concept of One Health requires that veterinarians work hand-in-hand with human medical practitioners. In Tehran, while collaborations exist between veterinary faculties (such as those at Tehran University) and medical schools, formalized protocols for information sharing during outbreaks are not yet fully institutionalized. Strengthening this bridge is imperative.</w:t>
      </w:r>
    </w:p>
    <w:bookmarkEnd w:id="25"/>
    <w:bookmarkStart w:id="26" w:name="X2479dfc91645246f6226789d79765d8a9032a50"/>
    <w:p>
      <w:pPr>
        <w:pStyle w:val="Heading2"/>
      </w:pPr>
      <w:r>
        <w:t xml:space="preserve">5. Policy Recommendations and Future Directions</w:t>
      </w:r>
    </w:p>
    <w:p>
      <w:pPr>
        <w:pStyle w:val="FirstParagraph"/>
      </w:pPr>
      <w:r>
        <w:t xml:space="preserve">To maximize the utility of the veterinarian in maintaining public health in Iran's capital, several strategic shifts are recommended:</w:t>
      </w:r>
    </w:p>
    <w:p>
      <w:pPr>
        <w:numPr>
          <w:ilvl w:val="0"/>
          <w:numId w:val="1001"/>
        </w:numPr>
        <w:pStyle w:val="Compact"/>
      </w:pPr>
      <w:r>
        <w:rPr>
          <w:bCs/>
          <w:b/>
        </w:rPr>
        <w:t xml:space="preserve">Institutional Integration:</w:t>
      </w:r>
      <w:r>
        <w:t xml:space="preserve">The government of Tehran should formalize a "One Health Task Force" that includes veterinarians as permanent members alongside epidemiologists and urban planners. This body would oversee cross-sectoral responses to health emergencies.</w:t>
      </w:r>
    </w:p>
    <w:p>
      <w:pPr>
        <w:numPr>
          <w:ilvl w:val="0"/>
          <w:numId w:val="1001"/>
        </w:numPr>
        <w:pStyle w:val="Compact"/>
      </w:pPr>
      <w:r>
        <w:rPr>
          <w:bCs/>
          <w:b/>
        </w:rPr>
        <w:t xml:space="preserve">Expanded Legal Authority:</w:t>
      </w:r>
      <w:r>
        <w:t xml:space="preserve">Veterinarians require clearer legal mandates regarding their authority in public spaces, particularly concerning stray animal management and the enforcement of animal welfare laws. Current regulations often lack teeth or create confusion regarding jurisdiction between municipal police and veterinary officers.</w:t>
      </w:r>
    </w:p>
    <w:p>
      <w:pPr>
        <w:numPr>
          <w:ilvl w:val="0"/>
          <w:numId w:val="1001"/>
        </w:numPr>
        <w:pStyle w:val="Compact"/>
      </w:pPr>
      <w:r>
        <w:rPr>
          <w:bCs/>
          <w:b/>
        </w:rPr>
        <w:t xml:space="preserve">Data Interoperability:</w:t>
      </w:r>
      <w:r>
        <w:t xml:space="preserve">Implementation of a unified digital health record system that allows for secure data sharing between veterinary clinics, slaughterhouses, and human hospitals would significantly improve early warning systems for zoonotic outbreaks.</w:t>
      </w:r>
    </w:p>
    <w:p>
      <w:pPr>
        <w:numPr>
          <w:ilvl w:val="0"/>
          <w:numId w:val="1001"/>
        </w:numPr>
        <w:pStyle w:val="Compact"/>
      </w:pPr>
      <w:r>
        <w:rPr>
          <w:bCs/>
          <w:b/>
        </w:rPr>
        <w:t xml:space="preserve">Educational Reform:</w:t>
      </w:r>
      <w:r>
        <w:t xml:space="preserve">Veterinary curricula in Iranian universities should place greater emphasis on urban public health, epidemiology, and environmental science to prepare graduates for the specific challenges of megacities like Tehran.</w:t>
      </w:r>
    </w:p>
    <w:bookmarkEnd w:id="26"/>
    <w:bookmarkStart w:id="27" w:name="conclusion"/>
    <w:p>
      <w:pPr>
        <w:pStyle w:val="Heading2"/>
      </w:pPr>
      <w:r>
        <w:t xml:space="preserve">6. Conclusion</w:t>
      </w:r>
    </w:p>
    <w:p>
      <w:pPr>
        <w:pStyle w:val="FirstParagraph"/>
      </w:pPr>
      <w:r>
        <w:t xml:space="preserve">The veterinarian is not merely a healer of animals but a guardian of human society. In the bustling metropolis of Iran, where modern urbanization meets ancient agricultural traditions, this role has never been more vital. As Tehran continues to grow and face environmental and demographic pressures, the reliance on veterinary expertise will only intensify.</w:t>
      </w:r>
    </w:p>
    <w:p>
      <w:pPr>
        <w:pStyle w:val="BodyText"/>
      </w:pPr>
      <w:r>
        <w:t xml:space="preserve">By recognizing veterinarians as central figures in public health infrastructure—and by providing them with the resources, legal backing, and collaborative frameworks they need—Iran can build a more resilient society capable of withstanding biological threats. The synergy between veterinary science and urban governance is not just an academic ideal; it is a practical necessity for the sustainable future of Iran's capital.</w:t>
      </w:r>
    </w:p>
    <w:bookmarkEnd w:id="27"/>
    <w:bookmarkStart w:id="28" w:name="references"/>
    <w:p>
      <w:pPr>
        <w:pStyle w:val="Heading2"/>
      </w:pPr>
      <w:r>
        <w:t xml:space="preserve">References</w:t>
      </w:r>
    </w:p>
    <w:p>
      <w:pPr>
        <w:numPr>
          <w:ilvl w:val="0"/>
          <w:numId w:val="1002"/>
        </w:numPr>
        <w:pStyle w:val="Compact"/>
      </w:pPr>
      <w:r>
        <w:rPr>
          <w:bCs/>
          <w:b/>
        </w:rPr>
        <w:t xml:space="preserve">[1]</w:t>
      </w:r>
      <w:r>
        <w:t xml:space="preserve"> </w:t>
      </w:r>
      <w:r>
        <w:t xml:space="preserve">World Health Organization. (2019). "One Health" concept and implementation guidelines. Geneva: WHO.</w:t>
      </w:r>
    </w:p>
    <w:p>
      <w:pPr>
        <w:numPr>
          <w:ilvl w:val="0"/>
          <w:numId w:val="1002"/>
        </w:numPr>
        <w:pStyle w:val="Compact"/>
      </w:pPr>
      <w:r>
        <w:rPr>
          <w:bCs/>
          <w:b/>
        </w:rPr>
        <w:t xml:space="preserve">[2]</w:t>
      </w:r>
      <w:r>
        <w:t xml:space="preserve"> </w:t>
      </w:r>
      <w:r>
        <w:t xml:space="preserve">Ministry of Health and Medical Education, Iran. (2021). Annual Report on Zoonotic Diseases in Urban Areas.</w:t>
      </w:r>
    </w:p>
    <w:p>
      <w:pPr>
        <w:numPr>
          <w:ilvl w:val="0"/>
          <w:numId w:val="1002"/>
        </w:numPr>
        <w:pStyle w:val="Compact"/>
      </w:pPr>
      <w:r>
        <w:rPr>
          <w:bCs/>
          <w:b/>
        </w:rPr>
        <w:t xml:space="preserve">[3]</w:t>
      </w:r>
      <w:r>
        <w:t xml:space="preserve"> </w:t>
      </w:r>
      <w:r>
        <w:t xml:space="preserve">Tehran Municipality Department of Environment. (2020). "Environmental Impact Assessment of Urban Wildlife Management."</w:t>
      </w:r>
    </w:p>
    <w:p>
      <w:pPr>
        <w:numPr>
          <w:ilvl w:val="0"/>
          <w:numId w:val="1002"/>
        </w:numPr>
        <w:pStyle w:val="Compact"/>
      </w:pPr>
      <w:r>
        <w:rPr>
          <w:bCs/>
          <w:b/>
        </w:rPr>
        <w:t xml:space="preserve">[4]</w:t>
      </w:r>
      <w:r>
        <w:t xml:space="preserve"> </w:t>
      </w:r>
      <w:r>
        <w:t xml:space="preserve">Iranian Veterinary Association. (2018). "Strategic Plan for Rabies Elimination in Iran."</w:t>
      </w:r>
    </w:p>
    <w:p>
      <w:pPr>
        <w:numPr>
          <w:ilvl w:val="0"/>
          <w:numId w:val="1002"/>
        </w:numPr>
        <w:pStyle w:val="Compact"/>
      </w:pPr>
      <w:r>
        <w:rPr>
          <w:bCs/>
          <w:b/>
        </w:rPr>
        <w:t xml:space="preserve">[5]</w:t>
      </w:r>
      <w:r>
        <w:t xml:space="preserve"> </w:t>
      </w:r>
      <w:r>
        <w:t xml:space="preserve">Smith, J. &amp; Ahmadi, M. (2022). "Urbanization and Zoonotic Spillover: A Case Study of Tehran." Journal of Middle Eastern Veterinary Science.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Urban Health: A Case Study of Iran, Tehran</dc:title>
  <dc:creator/>
  <dc:language>en</dc:language>
  <cp:keywords/>
  <dcterms:created xsi:type="dcterms:W3CDTF">2026-07-29T04:09:07Z</dcterms:created>
  <dcterms:modified xsi:type="dcterms:W3CDTF">2026-07-29T04:09:07Z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