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Modernizing</w:t>
      </w:r>
      <w:r>
        <w:t xml:space="preserve"> </w:t>
      </w:r>
      <w:r>
        <w:t xml:space="preserve">Veterinary</w:t>
      </w:r>
      <w:r>
        <w:t xml:space="preserve"> </w:t>
      </w:r>
      <w:r>
        <w:t xml:space="preserve">Healthcare</w:t>
      </w:r>
      <w:r>
        <w:t xml:space="preserve"> </w:t>
      </w:r>
      <w:r>
        <w:t xml:space="preserve">Infrastructure</w:t>
      </w:r>
      <w:r>
        <w:t xml:space="preserve"> </w:t>
      </w:r>
      <w:r>
        <w:t xml:space="preserve">in</w:t>
      </w:r>
      <w:r>
        <w:t xml:space="preserve"> </w:t>
      </w:r>
      <w:r>
        <w:t xml:space="preserve">Morocco</w:t>
      </w:r>
      <w:r>
        <w:t xml:space="preserve"> </w:t>
      </w:r>
      <w:r>
        <w:t xml:space="preserve">Casablanca</w:t>
      </w:r>
    </w:p>
    <w:bookmarkStart w:id="29" w:name="Xeb8d4d33c6e03bf539e2eddc7a56a611c749e4a"/>
    <w:p>
      <w:pPr>
        <w:pStyle w:val="Heading1"/>
      </w:pPr>
      <w:r>
        <w:t xml:space="preserve">Bridging the Gap: Strategic Developments in Veterinary Practice and Public Health within Morocco Casablanca</w:t>
      </w:r>
    </w:p>
    <w:p>
      <w:pPr>
        <w:pStyle w:val="FirstParagraph"/>
      </w:pPr>
      <w:r>
        <w:t xml:space="preserve">Author Name</w:t>
      </w:r>
      <w:r>
        <w:br/>
      </w:r>
      <w:r>
        <w:t xml:space="preserve">Degree Title, Faculty of Medicine and Pharmacy</w:t>
      </w:r>
      <w:r>
        <w:br/>
      </w:r>
      <w:r>
        <w:t xml:space="preserve">Institutional Affiliation, Morocco Casablanca</w:t>
      </w:r>
    </w:p>
    <w:p>
      <w:pPr>
        <w:pStyle w:val="BodyText"/>
      </w:pPr>
      <w:r>
        <w:rPr>
          <w:bCs/>
          <w:b/>
        </w:rPr>
        <w:t xml:space="preserve">Abstract:</w:t>
      </w:r>
      <w:r>
        <w:br/>
      </w:r>
      <w:r>
        <w:t xml:space="preserve">This paper examines the evolving landscape of veterinary services within the rapidly urbanizing metropolis of Morocco Casablanca. As a critical hub for trade, tourism, and population density in North Africa, Morocco Casablanca faces unique challenges regarding zoonotic disease transmission, animal welfare standards, and the professionalization of the</w:t>
      </w:r>
      <w:r>
        <w:t xml:space="preserve"> </w:t>
      </w:r>
      <w:r>
        <w:rPr>
          <w:bCs/>
          <w:b/>
        </w:rPr>
        <w:t xml:space="preserve">Veterinarian</w:t>
      </w:r>
      <w:r>
        <w:t xml:space="preserve"> </w:t>
      </w:r>
      <w:r>
        <w:t xml:space="preserve">profession. This study analyzes current regulatory frameworks, infrastructure limitations, and socio-economic barriers affecting veterinary care delivery. Furthermore it proposes a strategic roadmap for integrating modern diagnostic technologies with community-based public health initiatives tailored specifically to the demographic realities of</w:t>
      </w:r>
      <w:r>
        <w:t xml:space="preserve"> </w:t>
      </w:r>
      <w:r>
        <w:rPr>
          <w:bCs/>
          <w:b/>
        </w:rPr>
        <w:t xml:space="preserve">Morocco Casablanca</w:t>
      </w:r>
      <w:r>
        <w:t xml:space="preserve">. The findings suggest that strengthening the role of the</w:t>
      </w:r>
      <w:r>
        <w:t xml:space="preserve"> </w:t>
      </w:r>
      <w:r>
        <w:rPr>
          <w:bCs/>
          <w:b/>
        </w:rPr>
        <w:t xml:space="preserve">Veterinarian</w:t>
      </w:r>
      <w:r>
        <w:t xml:space="preserve"> </w:t>
      </w:r>
      <w:r>
        <w:t xml:space="preserve">as a frontline defender of One Health principles is essential for sustainable urban development in this region.</w:t>
      </w:r>
    </w:p>
    <w:p>
      <w:pPr>
        <w:pStyle w:val="BodyText"/>
      </w:pPr>
      <w:r>
        <w:rPr>
          <w:bCs/>
          <w:b/>
        </w:rPr>
        <w:t xml:space="preserve">Keywords:</w:t>
      </w:r>
      <w:r>
        <w:t xml:space="preserve"> </w:t>
      </w:r>
      <w:r>
        <w:t xml:space="preserve">Veterinary Medicine, Public Health, Zoonosis, Urban Planning, Morocco Casablanca, One Health Initiative.</w:t>
      </w:r>
    </w:p>
    <w:bookmarkStart w:id="20" w:name="introduction"/>
    <w:p>
      <w:pPr>
        <w:pStyle w:val="Heading2"/>
      </w:pPr>
      <w:r>
        <w:t xml:space="preserve">1. Introduction</w:t>
      </w:r>
    </w:p>
    <w:p>
      <w:pPr>
        <w:pStyle w:val="FirstParagraph"/>
      </w:pPr>
      <w:r>
        <w:t xml:space="preserve">The intersection of animal health and human public health has never been more critical than in the modern era. In developing megacities where urban sprawl intersects with traditional agricultural practices and high-density residential areas, the role of the</w:t>
      </w:r>
      <w:r>
        <w:t xml:space="preserve"> </w:t>
      </w:r>
      <w:r>
        <w:rPr>
          <w:bCs/>
          <w:b/>
        </w:rPr>
        <w:t xml:space="preserve">Veterinarian</w:t>
      </w:r>
      <w:r>
        <w:t xml:space="preserve"> </w:t>
      </w:r>
      <w:r>
        <w:t xml:space="preserve">extends far beyond treating individual pets. It encompasses a vital component of epidemiological surveillance, food safety assurance, and community health education. This paper focuses on the specific context of Morocco Casablanca, a city that serves as Morocco's economic heartland and a primary gateway for international trade entering Africa.</w:t>
      </w:r>
    </w:p>
    <w:p>
      <w:pPr>
        <w:pStyle w:val="BodyText"/>
      </w:pPr>
      <w:r>
        <w:t xml:space="preserve">Morocco Casablanca presents a complex environment for veterinary service delivery. On one hand, there is a growing middle class with increasing demand for high-quality companion animal care. On the other hand, the city manages millions of stray animals and operates within a broader agricultural supply chain that requires rigorous sanitary controls. Understanding the dynamics of veterinary practice in</w:t>
      </w:r>
      <w:r>
        <w:t xml:space="preserve"> </w:t>
      </w:r>
      <w:r>
        <w:rPr>
          <w:bCs/>
          <w:b/>
        </w:rPr>
        <w:t xml:space="preserve">Morocco Casablanca</w:t>
      </w:r>
      <w:r>
        <w:t xml:space="preserve"> </w:t>
      </w:r>
      <w:r>
        <w:t xml:space="preserve">is not merely an academic exercise; it is a prerequisite for effective urban governance and public safety planning.</w:t>
      </w:r>
    </w:p>
    <w:bookmarkEnd w:id="20"/>
    <w:bookmarkStart w:id="21" w:name="X03ce87bf701292f01897e2e0bc07652441bd92b"/>
    <w:p>
      <w:pPr>
        <w:pStyle w:val="Heading2"/>
      </w:pPr>
      <w:r>
        <w:t xml:space="preserve">2. The Changing Demographics of Animal Ownership in Morocco Casablanca</w:t>
      </w:r>
    </w:p>
    <w:p>
      <w:pPr>
        <w:pStyle w:val="FirstParagraph"/>
      </w:pPr>
      <w:r>
        <w:t xml:space="preserve">In recent years, the perception of animals in Moroccan society has undergone a subtle but significant shift. Historically, animals were viewed primarily through utilitarian lenses—livestock for food or labor for transport. However, in the districts surrounding and within</w:t>
      </w:r>
      <w:r>
        <w:t xml:space="preserve"> </w:t>
      </w:r>
      <w:r>
        <w:rPr>
          <w:bCs/>
          <w:b/>
        </w:rPr>
        <w:t xml:space="preserve">Morocco Casablanca</w:t>
      </w:r>
      <w:r>
        <w:t xml:space="preserve">, there is a rising trend of anthropomorphism towards companion animals such as dogs and cats. This shift has created a dichotomy in veterinary services.</w:t>
      </w:r>
    </w:p>
    <w:p>
      <w:pPr>
        <w:pStyle w:val="BodyText"/>
      </w:pPr>
      <w:r>
        <w:t xml:space="preserve">The demand for specialized veterinary care—ranging from oncology to behavioral therapy—is outpacing the current capacity of licensed clinics. Conversely, the management of stray populations remains a contentious public policy issue. The</w:t>
      </w:r>
      <w:r>
        <w:t xml:space="preserve"> </w:t>
      </w:r>
      <w:r>
        <w:rPr>
          <w:bCs/>
          <w:b/>
        </w:rPr>
        <w:t xml:space="preserve">Veterinarian</w:t>
      </w:r>
      <w:r>
        <w:t xml:space="preserve"> </w:t>
      </w:r>
      <w:r>
        <w:t xml:space="preserve">is increasingly called upon to mediate between animal rights advocates and municipal authorities responsible for public sanitation. Effective veterinary practice in this region requires professionals who are not only clinically skilled but also adept at community engagement and conflict resolution.</w:t>
      </w:r>
    </w:p>
    <w:bookmarkEnd w:id="21"/>
    <w:bookmarkStart w:id="22" w:name="X8a26437601f18352812d0b4cf9688344d7b2b9d"/>
    <w:p>
      <w:pPr>
        <w:pStyle w:val="Heading2"/>
      </w:pPr>
      <w:r>
        <w:t xml:space="preserve">3. Zoonotic Diseases and Biosecurity Challenges</w:t>
      </w:r>
    </w:p>
    <w:p>
      <w:pPr>
        <w:pStyle w:val="FirstParagraph"/>
      </w:pPr>
      <w:r>
        <w:t xml:space="preserve">One of the most pressing concerns for veterinary medicine in urban centers is the transmission of zoonotic diseases. In dense urban environments like those found in</w:t>
      </w:r>
      <w:r>
        <w:t xml:space="preserve"> </w:t>
      </w:r>
      <w:r>
        <w:rPr>
          <w:bCs/>
          <w:b/>
        </w:rPr>
        <w:t xml:space="preserve">Morocco Casablanca</w:t>
      </w:r>
      <w:r>
        <w:t xml:space="preserve">, the proximity between humans, domestic pets, and stray animals creates a high-risk environment for pathogens such as Rabies, Leptospirosis, and Brucellosis. While significant progress has been made in rabies vaccination campaigns nationwide, sustaining herd immunity requires a robust network of accessible veterinary services.</w:t>
      </w:r>
    </w:p>
    <w:p>
      <w:pPr>
        <w:pStyle w:val="BodyText"/>
      </w:pPr>
      <w:r>
        <w:t xml:space="preserve">The role of the</w:t>
      </w:r>
      <w:r>
        <w:t xml:space="preserve"> </w:t>
      </w:r>
      <w:r>
        <w:rPr>
          <w:bCs/>
          <w:b/>
        </w:rPr>
        <w:t xml:space="preserve">Veterinarian</w:t>
      </w:r>
      <w:r>
        <w:t xml:space="preserve"> </w:t>
      </w:r>
      <w:r>
        <w:t xml:space="preserve">in this context is pivotal. Beyond individual patient care, veterinarians serve as data collectors for national health surveillance systems. Inefficient reporting mechanisms often hinder the early detection of outbreaks. Therefore, there is an urgent need to digitize veterinary records and integrate them with human health databases in</w:t>
      </w:r>
      <w:r>
        <w:t xml:space="preserve"> </w:t>
      </w:r>
      <w:r>
        <w:rPr>
          <w:bCs/>
          <w:b/>
        </w:rPr>
        <w:t xml:space="preserve">Morocco Casablanca</w:t>
      </w:r>
      <w:r>
        <w:t xml:space="preserve">. This integration would allow for real-time monitoring of disease vectors and more agile public health responses.</w:t>
      </w:r>
    </w:p>
    <w:bookmarkEnd w:id="22"/>
    <w:bookmarkStart w:id="23" w:name="infrastructure-and-educational-gaps"/>
    <w:p>
      <w:pPr>
        <w:pStyle w:val="Heading2"/>
      </w:pPr>
      <w:r>
        <w:t xml:space="preserve">4. Infrastructure and Educational Gaps</w:t>
      </w:r>
    </w:p>
    <w:p>
      <w:pPr>
        <w:pStyle w:val="FirstParagraph"/>
      </w:pPr>
      <w:r>
        <w:t xml:space="preserve">A critical analysis of the veterinary sector in Morocco reveals a gap between theoretical education and practical application. While veterinary schools produce qualified graduates, many face challenges in accessing advanced diagnostic equipment such as digital radiography, ultrasound, and laboratory testing facilities within the local context of</w:t>
      </w:r>
      <w:r>
        <w:t xml:space="preserve"> </w:t>
      </w:r>
      <w:r>
        <w:rPr>
          <w:bCs/>
          <w:b/>
        </w:rPr>
        <w:t xml:space="preserve">Morocco Casablanca</w:t>
      </w:r>
      <w:r>
        <w:t xml:space="preserve">.</w:t>
      </w:r>
    </w:p>
    <w:p>
      <w:pPr>
        <w:pStyle w:val="BodyText"/>
      </w:pPr>
      <w:r>
        <w:t xml:space="preserve">Furthermore, continuing education opportunities for practicing veterinarians are limited. The rapid advancement of medical technology means that a</w:t>
      </w:r>
      <w:r>
        <w:t xml:space="preserve"> </w:t>
      </w:r>
      <w:r>
        <w:rPr>
          <w:bCs/>
          <w:b/>
        </w:rPr>
        <w:t xml:space="preserve">Veterinarian</w:t>
      </w:r>
      <w:r>
        <w:t xml:space="preserve"> </w:t>
      </w:r>
      <w:r>
        <w:t xml:space="preserve">must engage in lifelong learning to remain competent. Establishing regional centers of excellence in</w:t>
      </w:r>
      <w:r>
        <w:t xml:space="preserve"> </w:t>
      </w:r>
      <w:r>
        <w:rPr>
          <w:bCs/>
          <w:b/>
        </w:rPr>
        <w:t xml:space="preserve">Morocco Casablanca</w:t>
      </w:r>
      <w:r>
        <w:t xml:space="preserve">, funded through public-private partnerships, could provide the necessary infrastructure for both patient care and professional development. These hubs would serve as training grounds where junior veterinarians can learn from senior specialists, thereby elevating the standard of care across the entire region.</w:t>
      </w:r>
    </w:p>
    <w:bookmarkEnd w:id="23"/>
    <w:bookmarkStart w:id="24" w:name="X5523eab4330a5fb7145f19ede0ea34cfc2fcb50"/>
    <w:p>
      <w:pPr>
        <w:pStyle w:val="Heading2"/>
      </w:pPr>
      <w:r>
        <w:t xml:space="preserve">5. Economic Implications and Professionalization</w:t>
      </w:r>
    </w:p>
    <w:p>
      <w:pPr>
        <w:pStyle w:val="FirstParagraph"/>
      </w:pPr>
      <w:r>
        <w:t xml:space="preserve">The economic impact of veterinary services is often underestimated. A healthy animal population supports not only tourism—through pet-friendly hospitality sectors—but also local agriculture and food security. In</w:t>
      </w:r>
      <w:r>
        <w:t xml:space="preserve"> </w:t>
      </w:r>
      <w:r>
        <w:rPr>
          <w:bCs/>
          <w:b/>
        </w:rPr>
        <w:t xml:space="preserve">Morocco Casablanca</w:t>
      </w:r>
      <w:r>
        <w:t xml:space="preserve">, the informal economy plays a large role in animal trade, often bypassing sanitary inspections. This poses a risk to both human consumers and animals.</w:t>
      </w:r>
    </w:p>
    <w:p>
      <w:pPr>
        <w:pStyle w:val="BodyText"/>
      </w:pPr>
      <w:r>
        <w:t xml:space="preserve">To address this, policymakers must work with veterinary associations to formalize the sector. Strengthening legal frameworks that protect the rights of practicing veterinarians while enforcing sanitary standards on informal traders is essential. By professionalizing the supply chain, Morocco can ensure that meat products are safe for consumption and that animals are treated humanely from farm to table. This economic stabilization will encourage more investment in veterinary clinics, creating jobs and improving service quality.</w:t>
      </w:r>
    </w:p>
    <w:bookmarkEnd w:id="24"/>
    <w:bookmarkStart w:id="25" w:name="Xaa3b138dd0e3b93008bcec4be8a5e23af6ee27a"/>
    <w:p>
      <w:pPr>
        <w:pStyle w:val="Heading2"/>
      </w:pPr>
      <w:r>
        <w:t xml:space="preserve">6. The "One Health" Approach in Urban Planning</w:t>
      </w:r>
    </w:p>
    <w:p>
      <w:pPr>
        <w:pStyle w:val="FirstParagraph"/>
      </w:pPr>
      <w:r>
        <w:t xml:space="preserve">The concept of "One Health," which recognizes the interconnection between people, animals, plants, and their shared environment, is gaining traction globally. In the context of</w:t>
      </w:r>
      <w:r>
        <w:t xml:space="preserve"> </w:t>
      </w:r>
      <w:r>
        <w:rPr>
          <w:bCs/>
          <w:b/>
        </w:rPr>
        <w:t xml:space="preserve">Morocco Casablanca</w:t>
      </w:r>
      <w:r>
        <w:t xml:space="preserve">, adopting a One Health approach means that urban planning must account for veterinary needs. Green spaces should be designed to safely accommodate recreational activities for pets while minimizing human-wildlife or human-stray animal conflicts.</w:t>
      </w:r>
    </w:p>
    <w:p>
      <w:pPr>
        <w:pStyle w:val="BodyText"/>
      </w:pPr>
      <w:r>
        <w:t xml:space="preserve">Veterinarians must be included in municipal planning committees. Their expertise is crucial in designing waste management systems that prevent scavenging by stray animals, thereby reducing the spread of disease. Moreover, public health campaigns regarding pet ownership responsibilities—such as vaccination and sterilization—must be culturally tailored to resonate with the diverse populations within</w:t>
      </w:r>
      <w:r>
        <w:t xml:space="preserve"> </w:t>
      </w:r>
      <w:r>
        <w:rPr>
          <w:bCs/>
          <w:b/>
        </w:rPr>
        <w:t xml:space="preserve">Morocco Casablanca</w:t>
      </w:r>
      <w:r>
        <w:t xml:space="preserve">.</w:t>
      </w:r>
    </w:p>
    <w:bookmarkEnd w:id="25"/>
    <w:bookmarkStart w:id="26" w:name="recommendations-and-future-directions"/>
    <w:p>
      <w:pPr>
        <w:pStyle w:val="Heading2"/>
      </w:pPr>
      <w:r>
        <w:t xml:space="preserve">7. Recommendations and Future Directions</w:t>
      </w:r>
    </w:p>
    <w:p>
      <w:pPr>
        <w:pStyle w:val="FirstParagraph"/>
      </w:pPr>
      <w:r>
        <w:t xml:space="preserve">Based on the analysis presented, several key recommendations are proposed for stakeholders in Morocco:</w:t>
      </w:r>
    </w:p>
    <w:p>
      <w:pPr>
        <w:numPr>
          <w:ilvl w:val="0"/>
          <w:numId w:val="1001"/>
        </w:numPr>
        <w:pStyle w:val="Compact"/>
      </w:pPr>
      <w:r>
        <w:rPr>
          <w:bCs/>
          <w:b/>
        </w:rPr>
        <w:t xml:space="preserve">Digital Integration:</w:t>
      </w:r>
      <w:r>
        <w:t xml:space="preserve"> </w:t>
      </w:r>
      <w:r>
        <w:t xml:space="preserve">Implement a centralized digital registry for all pets in</w:t>
      </w:r>
      <w:r>
        <w:t xml:space="preserve"> </w:t>
      </w:r>
      <w:r>
        <w:rPr>
          <w:bCs/>
          <w:b/>
        </w:rPr>
        <w:t xml:space="preserve">Morocco Casablanca</w:t>
      </w:r>
      <w:r>
        <w:t xml:space="preserve">, managed by licensed veterinarians, to improve vaccination tracking and ownership accountability.</w:t>
      </w:r>
    </w:p>
    <w:p>
      <w:pPr>
        <w:numPr>
          <w:ilvl w:val="0"/>
          <w:numId w:val="1001"/>
        </w:numPr>
        <w:pStyle w:val="Compact"/>
      </w:pPr>
      <w:r>
        <w:rPr>
          <w:bCs/>
          <w:b/>
        </w:rPr>
        <w:t xml:space="preserve">Infrastructure Investment:</w:t>
      </w:r>
      <w:r>
        <w:t xml:space="preserve"> </w:t>
      </w:r>
      <w:r>
        <w:t xml:space="preserve">Establish specialized veterinary referral centers in major districts of the city to reduce the burden on general practitioners and improve access to advanced care.</w:t>
      </w:r>
    </w:p>
    <w:p>
      <w:pPr>
        <w:numPr>
          <w:ilvl w:val="0"/>
          <w:numId w:val="1001"/>
        </w:numPr>
        <w:pStyle w:val="Compact"/>
      </w:pPr>
      <w:r>
        <w:rPr>
          <w:bCs/>
          <w:b/>
        </w:rPr>
        <w:t xml:space="preserve">Educational Outreach:</w:t>
      </w:r>
      <w:r>
        <w:t xml:space="preserve"> </w:t>
      </w:r>
      <w:r>
        <w:t xml:space="preserve">Launch continuous professional development programs for veterinarians focusing on emergency medicine, surgery, and epidemiology.</w:t>
      </w:r>
    </w:p>
    <w:p>
      <w:pPr>
        <w:numPr>
          <w:ilvl w:val="0"/>
          <w:numId w:val="1001"/>
        </w:numPr>
        <w:pStyle w:val="Compact"/>
      </w:pPr>
      <w:r>
        <w:rPr>
          <w:bCs/>
          <w:b/>
        </w:rPr>
        <w:t xml:space="preserve">Community Engagement:</w:t>
      </w:r>
      <w:r>
        <w:t xml:space="preserve"> </w:t>
      </w:r>
      <w:r>
        <w:t xml:space="preserve">Collaborate with non-governmental organizations (NGOs) in the animal welfare sector to enhance public education campaigns led by local veterinarians.</w:t>
      </w:r>
    </w:p>
    <w:bookmarkEnd w:id="26"/>
    <w:bookmarkStart w:id="27" w:name="conclusion"/>
    <w:p>
      <w:pPr>
        <w:pStyle w:val="Heading2"/>
      </w:pPr>
      <w:r>
        <w:t xml:space="preserve">8. Conclusion</w:t>
      </w:r>
    </w:p>
    <w:p>
      <w:pPr>
        <w:pStyle w:val="FirstParagraph"/>
      </w:pPr>
      <w:r>
        <w:t xml:space="preserve">The future of veterinary medicine in Morocco is deeply intertwined with the socioeconomic trajectory of its largest city. As</w:t>
      </w:r>
      <w:r>
        <w:t xml:space="preserve"> </w:t>
      </w:r>
      <w:r>
        <w:rPr>
          <w:bCs/>
          <w:b/>
        </w:rPr>
        <w:t xml:space="preserve">Morocco Casablanca</w:t>
      </w:r>
      <w:r>
        <w:t xml:space="preserve"> </w:t>
      </w:r>
      <w:r>
        <w:t xml:space="preserve">continues to grow, the demands placed upon its veterinary infrastructure will intensify. The profession of the</w:t>
      </w:r>
      <w:r>
        <w:t xml:space="preserve"> </w:t>
      </w:r>
      <w:r>
        <w:rPr>
          <w:bCs/>
          <w:b/>
        </w:rPr>
        <w:t xml:space="preserve">Veterinarian</w:t>
      </w:r>
      <w:r>
        <w:t xml:space="preserve"> </w:t>
      </w:r>
      <w:r>
        <w:t xml:space="preserve">must evolve from a purely clinical role to one that encompasses public health leadership, urban planning consultation, and community advocacy.</w:t>
      </w:r>
    </w:p>
    <w:p>
      <w:pPr>
        <w:pStyle w:val="BodyText"/>
      </w:pPr>
      <w:r>
        <w:t xml:space="preserve">By addressing the challenges of zoonotic disease control, infrastructure deficits, and economic informality through coordinated policy action and professional development, Morocco can set a regional benchmark for integrated veterinary healthcare. The success of these initiatives will not only benefit animals but will significantly enhance the public health resilience and quality of life for millions of residents in</w:t>
      </w:r>
      <w:r>
        <w:t xml:space="preserve"> </w:t>
      </w:r>
      <w:r>
        <w:rPr>
          <w:bCs/>
          <w:b/>
        </w:rPr>
        <w:t xml:space="preserve">Morocco Casablanca</w:t>
      </w:r>
      <w:r>
        <w:t xml:space="preserve">. Ultimately, investing in veterinary services is an investment in the holistic well-being of society.</w:t>
      </w:r>
    </w:p>
    <w:bookmarkEnd w:id="27"/>
    <w:bookmarkStart w:id="28" w:name="references"/>
    <w:p>
      <w:pPr>
        <w:pStyle w:val="Heading2"/>
      </w:pPr>
      <w:r>
        <w:t xml:space="preserve">9. References</w:t>
      </w:r>
    </w:p>
    <w:p>
      <w:pPr>
        <w:pStyle w:val="FirstParagraph"/>
      </w:pPr>
      <w:r>
        <w:t xml:space="preserve">[1] World Organization for Animal Health (OIE). Reports on Veterinary Infrastructure in North Africa.</w:t>
      </w:r>
      <w:r>
        <w:br/>
      </w:r>
      <w:r>
        <w:t xml:space="preserve">[2] Ministry of Agriculture, Fisheries and Rural Development. National Strategy for Veterinary Services.</w:t>
      </w:r>
      <w:r>
        <w:br/>
      </w:r>
      <w:r>
        <w:t xml:space="preserve">[3] Journal of Comparative Pathology. Studies on Zoonotic Transmission in Urban Centers.</w:t>
      </w:r>
      <w:r>
        <w:br/>
      </w:r>
      <w:r>
        <w:t xml:space="preserve">[4] Local Municipal Records regarding Stray Animal Management in Casablanca Region.</w:t>
      </w:r>
      <w:r>
        <w:br/>
      </w:r>
      <w:r>
        <w:t xml:space="preserve">[5] WHO Guidelines on One Health Implementation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Modernizing Veterinary Healthcare Infrastructure in Morocco Casablanca</dc:title>
  <dc:creator/>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file>