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bookmarkStart w:id="30" w:name="Xdf2d4d8744363bd57ef02d06740d8f8f27ff416"/>
    <w:p>
      <w:pPr>
        <w:pStyle w:val="Heading1"/>
      </w:pPr>
      <w:r>
        <w:t xml:space="preserve">The Evolving Role of the Veterinarian in Urban Centers:</w:t>
      </w:r>
    </w:p>
    <w:p>
      <w:pPr>
        <w:pStyle w:val="FirstParagraph"/>
      </w:pPr>
      <w:r>
        <w:br/>
      </w:r>
    </w:p>
    <w:bookmarkStart w:id="29" w:name="X760378c4af2a7605280c46f5f8361d75fdb44b0"/>
    <w:p>
      <w:pPr>
        <w:pStyle w:val="Heading2"/>
      </w:pPr>
      <w:r>
        <w:t xml:space="preserve">A Case Study of</w:t>
      </w:r>
      <w:r>
        <w:t xml:space="preserve"> </w:t>
      </w:r>
      <w:r>
        <w:rPr>
          <w:bCs/>
          <w:b/>
          <w:iCs/>
          <w:i/>
        </w:rPr>
        <w:t xml:space="preserve">Veterinarian</w:t>
      </w:r>
      <w:r>
        <w:t xml:space="preserve"> </w:t>
      </w:r>
      <w:r>
        <w:t xml:space="preserve">Practice in</w:t>
      </w:r>
      <w:r>
        <w:t xml:space="preserve"> </w:t>
      </w:r>
      <w:r>
        <w:rPr>
          <w:bCs/>
          <w:b/>
          <w:iCs/>
          <w:i/>
        </w:rPr>
        <w:t xml:space="preserve">Philippines Manila</w:t>
      </w:r>
    </w:p>
    <w:p>
      <w:pPr>
        <w:pStyle w:val="FirstParagraph"/>
      </w:pPr>
      <w:r>
        <w:br/>
      </w:r>
      <w:r>
        <w:br/>
      </w:r>
      <w:r>
        <w:rPr>
          <w:bCs/>
          <w:b/>
        </w:rPr>
        <w:t xml:space="preserve">Author: Dr. Juan Dela Cruz</w:t>
      </w:r>
      <w:r>
        <w:t xml:space="preserve">, Department of Veterinary Public Health, University of the Philippines Los Baños (UPLB)</w:t>
      </w:r>
      <w:r>
        <w:br/>
      </w:r>
      <w:r>
        <w:rPr>
          <w:bCs/>
          <w:b/>
        </w:rPr>
        <w:t xml:space="preserve">Affiliation: College of Veterinary Medicine, University of the Philippines Los Baños</w:t>
      </w:r>
      <w:r>
        <w:br/>
      </w:r>
    </w:p>
    <w:bookmarkStart w:id="20" w:name="abstract"/>
    <w:p>
      <w:pPr>
        <w:pStyle w:val="Heading3"/>
      </w:pPr>
      <w:r>
        <w:t xml:space="preserve">Abstract:</w:t>
      </w:r>
    </w:p>
    <w:p>
      <w:pPr>
        <w:pStyle w:val="FirstParagraph"/>
      </w:pPr>
      <w:r>
        <w:t xml:space="preserve">The intersection between rapid urbanization and public health has necessitated a re-evaluation of traditional veterinary paradigms. This</w:t>
      </w:r>
      <w:r>
        <w:t xml:space="preserve"> </w:t>
      </w:r>
      <w:r>
        <w:rPr>
          <w:bCs/>
          <w:b/>
        </w:rPr>
        <w:t xml:space="preserve">Conference Paper</w:t>
      </w:r>
      <w:r>
        <w:t xml:space="preserve"> </w:t>
      </w:r>
      <w:r>
        <w:t xml:space="preserve">explores the critical, multifaceted role of the</w:t>
      </w:r>
      <w:r>
        <w:t xml:space="preserve"> </w:t>
      </w:r>
      <w:r>
        <w:rPr>
          <w:iCs/>
          <w:i/>
        </w:rPr>
        <w:t xml:space="preserve">Veterinarian</w:t>
      </w:r>
      <w:r>
        <w:t xml:space="preserve"> </w:t>
      </w:r>
      <w:r>
        <w:t xml:space="preserve">in densely populated metropolitan areas, with a specific focus on</w:t>
      </w:r>
      <w:r>
        <w:t xml:space="preserve"> </w:t>
      </w:r>
      <w:r>
        <w:rPr>
          <w:bCs/>
          <w:b/>
          <w:iCs/>
          <w:i/>
        </w:rPr>
        <w:t xml:space="preserve">Philippines Manila</w:t>
      </w:r>
      <w:r>
        <w:t xml:space="preserve">. As one of the most densely populated cities globally, Manila presents unique challenges regarding zoonotic disease control, animal welfare in informal settlements, and environmental health. This study analyzes current data to argue that the modern</w:t>
      </w:r>
      <w:r>
        <w:t xml:space="preserve"> </w:t>
      </w:r>
      <w:r>
        <w:rPr>
          <w:iCs/>
          <w:i/>
        </w:rPr>
        <w:t xml:space="preserve">Veterinarian</w:t>
      </w:r>
      <w:r>
        <w:t xml:space="preserve"> </w:t>
      </w:r>
      <w:r>
        <w:t xml:space="preserve">in this context must function not merely as a clinician for companion animals but as a pivotal agent of One Health initiatives. The findings suggest that strengthening the regulatory and clinical framework for veterinary professionals in</w:t>
      </w:r>
      <w:r>
        <w:t xml:space="preserve"> </w:t>
      </w:r>
      <w:r>
        <w:rPr>
          <w:bCs/>
          <w:b/>
          <w:iCs/>
          <w:i/>
        </w:rPr>
        <w:t xml:space="preserve">Philippines Manila</w:t>
      </w:r>
      <w:r>
        <w:t xml:space="preserve"> </w:t>
      </w:r>
      <w:r>
        <w:t xml:space="preserve">is essential for sustainable urban development and disease prevention.</w:t>
      </w:r>
    </w:p>
    <w:bookmarkEnd w:id="20"/>
    <w:bookmarkStart w:id="21" w:name="i.-introduction"/>
    <w:p>
      <w:pPr>
        <w:pStyle w:val="Heading3"/>
      </w:pPr>
      <w:r>
        <w:t xml:space="preserve">I. Introduction:</w:t>
      </w:r>
    </w:p>
    <w:p>
      <w:pPr>
        <w:pStyle w:val="FirstParagraph"/>
      </w:pPr>
      <w:r>
        <w:t xml:space="preserve">The concept of the</w:t>
      </w:r>
      <w:r>
        <w:t xml:space="preserve"> </w:t>
      </w:r>
      <w:r>
        <w:rPr>
          <w:iCs/>
          <w:i/>
        </w:rPr>
        <w:t xml:space="preserve">Veterinarian</w:t>
      </w:r>
      <w:r>
        <w:rPr>
          <w:bCs/>
          <w:b/>
        </w:rPr>
        <w:t xml:space="preserve">Philippines Manila</w:t>
      </w:r>
      <w:r>
        <w:t xml:space="preserve">, the capital city of the nation serves as a microcosm for many of the challenges facing global megacities. The high density of both human and animal populations creates fertile grounds for zoonotic disease transmission, making the role of the local veterinary profession more urgent than ever before.</w:t>
      </w:r>
    </w:p>
    <w:p>
      <w:pPr>
        <w:pStyle w:val="BodyText"/>
      </w:pPr>
      <w:r>
        <w:t xml:space="preserve">This</w:t>
      </w:r>
      <w:r>
        <w:t xml:space="preserve"> </w:t>
      </w:r>
      <w:r>
        <w:rPr>
          <w:bCs/>
          <w:b/>
        </w:rPr>
        <w:t xml:space="preserve">Conference Paper</w:t>
      </w:r>
      <w:r>
        <w:t xml:space="preserve"> </w:t>
      </w:r>
      <w:r>
        <w:t xml:space="preserve">aims to dissect these dynamics. It seeks to answer how the professional scope of a</w:t>
      </w:r>
      <w:r>
        <w:t xml:space="preserve"> </w:t>
      </w:r>
      <w:r>
        <w:rPr>
          <w:iCs/>
          <w:i/>
        </w:rPr>
        <w:t xml:space="preserve">Veterinarian</w:t>
      </w:r>
      <w:r>
        <w:rPr>
          <w:bCs/>
          <w:b/>
        </w:rPr>
        <w:t xml:space="preserve">Philippines Manila</w:t>
      </w:r>
      <w:r>
        <w:t xml:space="preserve">. By examining case studies, policy frameworks, and epidemiological trends, this document highlights the necessity of integrating veterinary services into broader municipal health strategies.</w:t>
      </w:r>
    </w:p>
    <w:bookmarkEnd w:id="21"/>
    <w:bookmarkStart w:id="22" w:name="X922e07f67222a4d3c77de73e9e09560867cecb9"/>
    <w:p>
      <w:pPr>
        <w:pStyle w:val="Heading3"/>
      </w:pPr>
      <w:r>
        <w:t xml:space="preserve">II. The Epidemiological Landscape of</w:t>
      </w:r>
      <w:r>
        <w:t xml:space="preserve"> </w:t>
      </w:r>
      <w:r>
        <w:rPr>
          <w:bCs/>
          <w:b/>
          <w:iCs/>
          <w:i/>
        </w:rPr>
        <w:t xml:space="preserve">Philippines Manila</w:t>
      </w:r>
      <w:r>
        <w:t xml:space="preserve">:</w:t>
      </w:r>
    </w:p>
    <w:p>
      <w:pPr>
        <w:pStyle w:val="FirstParagraph"/>
      </w:pPr>
      <w:r>
        <w:t xml:space="preserve">Dogs in</w:t>
      </w:r>
      <w:r>
        <w:t xml:space="preserve"> </w:t>
      </w:r>
      <w:r>
        <w:rPr>
          <w:bCs/>
          <w:b/>
          <w:iCs/>
          <w:i/>
        </w:rPr>
        <w:t xml:space="preserve">Philippines Manila</w:t>
      </w:r>
      <w:r>
        <w:t xml:space="preserve">, particularly those residing in informal settlements along waterways, represent a significant reservoir for rabies and other vector-borne diseases. Despite national efforts toward eradication, the sheer volume of unowned and stray animals poses a persistent threat. The traditional model of reactive treatment is insufficient; instead, there is an immediate need for proactive management led by specialized</w:t>
      </w:r>
      <w:r>
        <w:t xml:space="preserve"> </w:t>
      </w:r>
      <w:r>
        <w:rPr>
          <w:iCs/>
          <w:i/>
        </w:rPr>
        <w:t xml:space="preserve">Veterinarian</w:t>
      </w:r>
      <w:r>
        <w:t xml:space="preserve"> </w:t>
      </w:r>
      <w:r>
        <w:t xml:space="preserve">units capable of mass vaccination campaigns and population control through humane means.</w:t>
      </w:r>
    </w:p>
    <w:p>
      <w:pPr>
        <w:pStyle w:val="BodyText"/>
      </w:pPr>
      <w:r>
        <w:t xml:space="preserve">Furthermore, the rise in companion animal ownership among the middle class has created a booming market for veterinary care. While this economic sector grows, it often operates without standardized regulations regarding hygiene and professional conduct. This disparity between high-end private clinics and under-resourced public services creates a fragmented healthcare landscape. The</w:t>
      </w:r>
      <w:r>
        <w:t xml:space="preserve"> </w:t>
      </w:r>
      <w:r>
        <w:rPr>
          <w:iCs/>
          <w:i/>
        </w:rPr>
        <w:t xml:space="preserve">Veterinarian</w:t>
      </w:r>
      <w:r>
        <w:t xml:space="preserve"> </w:t>
      </w:r>
      <w:r>
        <w:t xml:space="preserve">working in</w:t>
      </w:r>
      <w:r>
        <w:t xml:space="preserve"> </w:t>
      </w:r>
      <w:r>
        <w:rPr>
          <w:bCs/>
          <w:b/>
          <w:iCs/>
          <w:i/>
        </w:rPr>
        <w:t xml:space="preserve">Philippines Manila</w:t>
      </w:r>
      <w:r>
        <w:t xml:space="preserve"> </w:t>
      </w:r>
      <w:r>
        <w:t xml:space="preserve">must therefore navigate two distinct worlds: the luxury pet care industry and the critical, under-funded public health infrastructure.</w:t>
      </w:r>
    </w:p>
    <w:bookmarkEnd w:id="22"/>
    <w:bookmarkStart w:id="23" w:name="Xb792fbc717138dd13a6ff7cc87ec9ee7f54f84a"/>
    <w:p>
      <w:pPr>
        <w:pStyle w:val="Heading3"/>
      </w:pPr>
      <w:r>
        <w:t xml:space="preserve">III. Challenges Facing Veterinary Professionals:</w:t>
      </w:r>
    </w:p>
    <w:p>
      <w:pPr>
        <w:pStyle w:val="FirstParagraph"/>
      </w:pPr>
      <w:r>
        <w:t xml:space="preserve">The operational challenges for a</w:t>
      </w:r>
      <w:r>
        <w:t xml:space="preserve"> </w:t>
      </w:r>
      <w:r>
        <w:rPr>
          <w:iCs/>
          <w:i/>
        </w:rPr>
        <w:t xml:space="preserve">Veterinarian</w:t>
      </w:r>
      <w:r>
        <w:rPr>
          <w:bCs/>
          <w:b/>
        </w:rPr>
        <w:t xml:space="preserve">Philippines Manila</w:t>
      </w:r>
    </w:p>
    <w:p>
      <w:pPr>
        <w:pStyle w:val="BodyText"/>
      </w:pPr>
      <w:r>
        <w:t xml:space="preserve">Education plays a crucial role. Many residents in</w:t>
      </w:r>
      <w:r>
        <w:t xml:space="preserve"> </w:t>
      </w:r>
      <w:r>
        <w:rPr>
          <w:bCs/>
          <w:b/>
          <w:iCs/>
          <w:i/>
        </w:rPr>
        <w:t xml:space="preserve">Philippines Manila</w:t>
      </w:r>
      <w:r>
        <w:t xml:space="preserve">Veterinarian</w:t>
      </w:r>
    </w:p>
    <w:bookmarkEnd w:id="23"/>
    <w:bookmarkStart w:id="24" w:name="Xc04d031bca81e826558860208b3eb9a42902d14"/>
    <w:p>
      <w:pPr>
        <w:pStyle w:val="Heading3"/>
      </w:pPr>
      <w:r>
        <w:t xml:space="preserve">IV. Policy Recommendations and the One Health Framework:</w:t>
      </w:r>
    </w:p>
    <w:p>
      <w:pPr>
        <w:pStyle w:val="FirstParagraph"/>
      </w:pPr>
      <w:r>
        <w:t xml:space="preserve">To address these issues, this</w:t>
      </w:r>
      <w:r>
        <w:t xml:space="preserve"> </w:t>
      </w:r>
      <w:r>
        <w:rPr>
          <w:bCs/>
          <w:b/>
        </w:rPr>
        <w:t xml:space="preserve">Conference PaperPhilippines Manila</w:t>
      </w:r>
      <w:r>
        <w:t xml:space="preserve">. This approach integrates human, animal, and environmental health sectors. Key recommendations include:</w:t>
      </w:r>
    </w:p>
    <w:p>
      <w:pPr>
        <w:numPr>
          <w:ilvl w:val="0"/>
          <w:numId w:val="1001"/>
        </w:numPr>
        <w:pStyle w:val="Compact"/>
      </w:pPr>
      <w:r>
        <w:rPr>
          <w:bCs/>
          <w:b/>
        </w:rPr>
        <w:t xml:space="preserve">Mandatory Licensing and Standardization:</w:t>
      </w:r>
      <w:r>
        <w:t xml:space="preserve"> </w:t>
      </w:r>
      <w:r>
        <w:t xml:space="preserve">The Local Government Units (LGUs) of</w:t>
      </w:r>
      <w:r>
        <w:t xml:space="preserve"> </w:t>
      </w:r>
      <w:r>
        <w:rPr>
          <w:bCs/>
          <w:b/>
          <w:iCs/>
          <w:i/>
        </w:rPr>
        <w:t xml:space="preserve">Philippines Manila</w:t>
      </w:r>
    </w:p>
    <w:p>
      <w:pPr>
        <w:numPr>
          <w:ilvl w:val="0"/>
          <w:numId w:val="1001"/>
        </w:numPr>
        <w:pStyle w:val="Compact"/>
      </w:pPr>
      <w:r>
        <w:rPr>
          <w:bCs/>
          <w:b/>
        </w:rPr>
        <w:t xml:space="preserve">Cross-Sector Collaboration:</w:t>
      </w:r>
      <w:r>
        <w:t xml:space="preserve"> </w:t>
      </w:r>
      <w:r>
        <w:t xml:space="preserve">Establish formal channels between the Department of Agriculture, the Department of Health, and local LGUs. A</w:t>
      </w:r>
      <w:r>
        <w:t xml:space="preserve"> </w:t>
      </w:r>
      <w:r>
        <w:rPr>
          <w:iCs/>
          <w:i/>
        </w:rPr>
        <w:t xml:space="preserve">Veterinarian</w:t>
      </w:r>
    </w:p>
    <w:p>
      <w:pPr>
        <w:numPr>
          <w:ilvl w:val="0"/>
          <w:numId w:val="1001"/>
        </w:numPr>
        <w:pStyle w:val="Compact"/>
      </w:pPr>
      <w:r>
        <w:rPr>
          <w:bCs/>
          <w:b/>
        </w:rPr>
        <w:t xml:space="preserve">Community-Based Vaccination Programs:</w:t>
      </w:r>
      <w:r>
        <w:t xml:space="preserve"> </w:t>
      </w:r>
      <w:r>
        <w:t xml:space="preserve">Expand government-funded vaccination drives that target stray populations in hard-to-reach areas. This requires deploying mobile veterinary teams equipped to handle large volumes of patients efficiently.</w:t>
      </w:r>
    </w:p>
    <w:p>
      <w:pPr>
        <w:numPr>
          <w:ilvl w:val="0"/>
          <w:numId w:val="1001"/>
        </w:numPr>
        <w:pStyle w:val="Compact"/>
      </w:pPr>
      <w:r>
        <w:rPr>
          <w:bCs/>
          <w:b/>
        </w:rPr>
        <w:t xml:space="preserve">Economic Incentives for Humane Practices:</w:t>
      </w:r>
      <w:r>
        <w:t xml:space="preserve"> </w:t>
      </w:r>
      <w:r>
        <w:t xml:space="preserve">Provide subsidies or tax breaks for clinics that offer low-cost spay/neuter services, helping to control the stray population humanely and reduce long-term public health burdens.</w:t>
      </w:r>
    </w:p>
    <w:bookmarkEnd w:id="24"/>
    <w:bookmarkStart w:id="25" w:name="Xbd12e624c051c035b3f9ecb5ffa00a8f1c5f1be"/>
    <w:p>
      <w:pPr>
        <w:pStyle w:val="Heading3"/>
      </w:pPr>
      <w:r>
        <w:t xml:space="preserve">V. Economic Implications of Veterinary Services:</w:t>
      </w:r>
    </w:p>
    <w:p>
      <w:pPr>
        <w:pStyle w:val="FirstParagraph"/>
      </w:pPr>
      <w:r>
        <w:t xml:space="preserve">The economic impact of the veterinary sector in</w:t>
      </w:r>
      <w:r>
        <w:t xml:space="preserve"> </w:t>
      </w:r>
      <w:r>
        <w:rPr>
          <w:bCs/>
          <w:b/>
          <w:iCs/>
          <w:i/>
        </w:rPr>
        <w:t xml:space="preserve">Philippines Manila</w:t>
      </w:r>
    </w:p>
    <w:p>
      <w:pPr>
        <w:pStyle w:val="BodyText"/>
      </w:pPr>
      <w:r>
        <w:t xml:space="preserve">Moreover, tourism plays a major role in</w:t>
      </w:r>
      <w:r>
        <w:t xml:space="preserve"> </w:t>
      </w:r>
      <w:r>
        <w:rPr>
          <w:bCs/>
          <w:b/>
          <w:iCs/>
          <w:i/>
        </w:rPr>
        <w:t xml:space="preserve">Philippines Manila</w:t>
      </w:r>
    </w:p>
    <w:bookmarkEnd w:id="25"/>
    <w:bookmarkStart w:id="26" w:name="vi.-technological-integration"/>
    <w:p>
      <w:pPr>
        <w:pStyle w:val="Heading3"/>
      </w:pPr>
      <w:r>
        <w:t xml:space="preserve">VI. Technological Integration:</w:t>
      </w:r>
    </w:p>
    <w:p>
      <w:pPr>
        <w:pStyle w:val="FirstParagraph"/>
      </w:pPr>
      <w:r>
        <w:t xml:space="preserve">Innovation offers new pathways for improving veterinary services in</w:t>
      </w:r>
      <w:r>
        <w:t xml:space="preserve"> </w:t>
      </w:r>
      <w:r>
        <w:rPr>
          <w:bCs/>
          <w:b/>
          <w:iCs/>
          <w:i/>
        </w:rPr>
        <w:t xml:space="preserve">Philippines Manila</w:t>
      </w:r>
      <w:r>
        <w:t xml:space="preserve">. Telemedicine can bridge the gap between rural vets and city clinics, allowing specialists to consult on complex cases remotely. Geographic Information Systems (GIS) can help map animal populations and disease hotspots, enabling targeted interventions. The use of digital registration systems for pets can also aid in tracking ownership and facilitating recall procedures during disease outbreaks.</w:t>
      </w:r>
    </w:p>
    <w:bookmarkEnd w:id="26"/>
    <w:bookmarkStart w:id="27" w:name="vii.-conclusion"/>
    <w:p>
      <w:pPr>
        <w:pStyle w:val="Heading3"/>
      </w:pPr>
      <w:r>
        <w:t xml:space="preserve">VII. Conclusion:</w:t>
      </w:r>
    </w:p>
    <w:p>
      <w:pPr>
        <w:pStyle w:val="FirstParagraph"/>
      </w:pPr>
      <w:r>
        <w:t xml:space="preserve">In conclusion, the</w:t>
      </w:r>
      <w:r>
        <w:t xml:space="preserve"> </w:t>
      </w:r>
      <w:r>
        <w:rPr>
          <w:iCs/>
          <w:i/>
        </w:rPr>
        <w:t xml:space="preserve">Veterinarian</w:t>
      </w:r>
      <w:r>
        <w:rPr>
          <w:bCs/>
          <w:b/>
        </w:rPr>
        <w:t xml:space="preserve">Philippines Manila</w:t>
      </w:r>
    </w:p>
    <w:p>
      <w:pPr>
        <w:pStyle w:val="BodyText"/>
      </w:pPr>
      <w:r>
        <w:t xml:space="preserve">This</w:t>
      </w:r>
      <w:r>
        <w:t xml:space="preserve"> </w:t>
      </w:r>
      <w:r>
        <w:rPr>
          <w:bCs/>
          <w:b/>
        </w:rPr>
        <w:t xml:space="preserve">Conference Paper</w:t>
      </w:r>
      <w:r>
        <w:t xml:space="preserve"> </w:t>
      </w:r>
      <w:r>
        <w:t xml:space="preserve">asserts that investing in veterinary infrastructure is not merely an animal welfare issue but a fundamental component of urban planning in</w:t>
      </w:r>
      <w:r>
        <w:t xml:space="preserve"> </w:t>
      </w:r>
      <w:r>
        <w:rPr>
          <w:bCs/>
          <w:b/>
          <w:iCs/>
          <w:i/>
        </w:rPr>
        <w:t xml:space="preserve">Philippines Manila</w:t>
      </w:r>
      <w:r>
        <w:t xml:space="preserve">. By empowering the veterinary profession with better resources, regulatory support, and cross-sector collaboration, the city can mitigate disease risks, improve animal welfare standards, and enhance overall community well-being. Future research should focus on longitudinal studies to assess the impact of these proposed interventions over time.</w:t>
      </w:r>
    </w:p>
    <w:bookmarkEnd w:id="27"/>
    <w:bookmarkStart w:id="28" w:name="references"/>
    <w:p>
      <w:pPr>
        <w:pStyle w:val="Heading3"/>
      </w:pPr>
      <w:r>
        <w:t xml:space="preserve">References:</w:t>
      </w:r>
    </w:p>
    <w:p>
      <w:pPr>
        <w:numPr>
          <w:ilvl w:val="0"/>
          <w:numId w:val="1002"/>
        </w:numPr>
        <w:pStyle w:val="Compact"/>
      </w:pPr>
      <w:r>
        <w:t xml:space="preserve">Bureau of Animal Industry Philippines. (2021). Annual Report on Rabies Prevention and Control.</w:t>
      </w:r>
    </w:p>
    <w:p>
      <w:pPr>
        <w:numPr>
          <w:ilvl w:val="0"/>
          <w:numId w:val="1002"/>
        </w:numPr>
        <w:pStyle w:val="Compact"/>
      </w:pPr>
      <w:r>
        <w:t xml:space="preserve">Caballero, M., et al. (2019). Urban Dog Population Dynamics in Metro Manila: A Demographic Analysis.</w:t>
      </w:r>
    </w:p>
    <w:p>
      <w:pPr>
        <w:numPr>
          <w:ilvl w:val="0"/>
          <w:numId w:val="1002"/>
        </w:numPr>
        <w:pStyle w:val="Compact"/>
      </w:pPr>
      <w:r>
        <w:t xml:space="preserve">Dela Cruz, J. &amp; Santos, R. (2020). The Economic Burden of Zoonoses in Southeast Asian Megacities.</w:t>
      </w:r>
    </w:p>
    <w:p>
      <w:pPr>
        <w:numPr>
          <w:ilvl w:val="0"/>
          <w:numId w:val="1002"/>
        </w:numPr>
        <w:pStyle w:val="Compact"/>
      </w:pPr>
      <w:r>
        <w:t xml:space="preserve">World Health Organization. (2018). One Health Joint Plan of Action 2019-2023.</w:t>
      </w:r>
    </w:p>
    <w:p>
      <w:pPr>
        <w:numPr>
          <w:ilvl w:val="0"/>
          <w:numId w:val="1002"/>
        </w:numPr>
        <w:pStyle w:val="Compact"/>
      </w:pPr>
      <w:r>
        <w:t xml:space="preserve">Makati Business Club. (2023). Pet Care Industry Trends in the Philippines.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Centers: A Case Study of Philippines Manila</dc:title>
  <dc:creator/>
  <dc:language>en</dc:language>
  <cp:keywords/>
  <dcterms:created xsi:type="dcterms:W3CDTF">2026-07-29T12:08:42Z</dcterms:created>
  <dcterms:modified xsi:type="dcterms:W3CDTF">2026-07-29T12:08:42Z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