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Spain:</w:t>
      </w:r>
      <w:r>
        <w:t xml:space="preserve"> </w:t>
      </w:r>
      <w:r>
        <w:t xml:space="preserve">A</w:t>
      </w:r>
      <w:r>
        <w:t xml:space="preserve"> </w:t>
      </w:r>
      <w:r>
        <w:t xml:space="preserve">Barcelona</w:t>
      </w:r>
      <w:r>
        <w:t xml:space="preserve"> </w:t>
      </w:r>
      <w:r>
        <w:t xml:space="preserve">Case</w:t>
      </w:r>
      <w:r>
        <w:t xml:space="preserve"> </w:t>
      </w:r>
      <w:r>
        <w:t xml:space="preserve">Study</w:t>
      </w:r>
    </w:p>
    <w:bookmarkStart w:id="31" w:name="X3b072b49f93ad8315264a82015c36daa597865e"/>
    <w:p>
      <w:pPr>
        <w:pStyle w:val="Heading1"/>
      </w:pPr>
      <w:r>
        <w:t xml:space="preserve">The Evolving Role of the Modern Veterinarian in Spain:</w:t>
      </w:r>
      <w:r>
        <w:br/>
      </w:r>
      <w:r>
        <w:t xml:space="preserve">A Barcelona Case Study</w:t>
      </w:r>
    </w:p>
    <w:p>
      <w:pPr>
        <w:pStyle w:val="FirstParagraph"/>
      </w:pPr>
      <w:r>
        <w:rPr>
          <w:iCs/>
          <w:i/>
          <w:bCs/>
          <w:b/>
        </w:rPr>
        <w:t xml:space="preserve">   Abstract:</w:t>
      </w:r>
      <w:r>
        <w:br/>
      </w:r>
      <w:r>
        <w:t xml:space="preserve">   This conference paper explores the dynamic transformation of the veterinary profession within the specific socio-economic and cultural context of Spain, with a focused analysis on Barcelona. As urbanization accelerates and pet ownership trends shift toward "pet parenting," the role of the veterinarian extends far beyond traditional medical treatment. This study examines how veterinarians in Spain are adapting to regulatory changes, public health challenges, and ethical dilemmas unique to Mediterranean metropolitan areas like Barcelona. It highlights the critical need for specialized education, interdisciplinary collaboration, and community engagement to maintain professional relevance and ensure animal welfare in one of Europe’s most vibrant cities.</w:t>
      </w:r>
    </w:p>
    <w:bookmarkStart w:id="20" w:name="introduction"/>
    <w:p>
      <w:pPr>
        <w:pStyle w:val="Heading2"/>
      </w:pPr>
      <w:r>
        <w:t xml:space="preserve">1. Introduction</w:t>
      </w:r>
    </w:p>
    <w:p>
      <w:pPr>
        <w:pStyle w:val="FirstParagraph"/>
      </w:pPr>
      <w:r>
        <w:t xml:space="preserve">The profession of the veterinarian has historically been defined by its dual mandate: ensuring animal health and safeguarding public health through the prevention of zoonotic diseases. However, in the 21st century, this definition is insufficient to capture the multifaceted nature of modern practice. Nowhere is this transformation more evident than in Spain, a country with a profound cultural affinity for animals and a rapidly evolving legal framework regarding animal welfare. Specifically, within the bustling metropolis of Barcelona, veterinarians face unique pressures ranging from high-density urban living to international tourism flows that impact disease transmission dynamics.</w:t>
      </w:r>
    </w:p>
    <w:p>
      <w:pPr>
        <w:pStyle w:val="BodyText"/>
      </w:pPr>
      <w:r>
        <w:t xml:space="preserve">This paper argues that the contemporary veterinarian in Spain must evolve into a hybrid professional—part clinician, part public health officer, part educator, and part policy advocate. By examining the specific context of Barcelona, we can identify broader trends affecting veterinary medicine across Southern Europe. The city serves as a microcosm for understanding how global trends in animal humanization intersect with local regulatory environments and cultural expectations.</w:t>
      </w:r>
    </w:p>
    <w:bookmarkEnd w:id="20"/>
    <w:bookmarkStart w:id="21" w:name="X52919a14b27b6f004941428644e661c7da9c10f"/>
    <w:p>
      <w:pPr>
        <w:pStyle w:val="Heading2"/>
      </w:pPr>
      <w:r>
        <w:t xml:space="preserve">2. The Spanish Context: Regulatory and Cultural Shifts</w:t>
      </w:r>
    </w:p>
    <w:p>
      <w:pPr>
        <w:pStyle w:val="FirstParagraph"/>
      </w:pPr>
      <w:r>
        <w:t xml:space="preserve">To understand the position of the veterinarian in Spain, one must first acknowledge the significant legislative shifts that have occurred in recent years. The passage of national laws protecting animals against cruelty and recognizing them as sentient beings has fundamentally altered the practice of veterinary medicine. Veterinarians are no longer just service providers; they are often key witnesses and reporters for animal welfare violations.</w:t>
      </w:r>
    </w:p>
    <w:p>
      <w:pPr>
        <w:pStyle w:val="BodyText"/>
      </w:pPr>
      <w:r>
        <w:t xml:space="preserve">In Spain, there is a growing demand for high-quality veterinary care driven by a demographic shift. Younger generations, in particular, view their companion animals as integral family members rather than property. This "humanization" of pets has led to an increase in the demand for advanced diagnostics, behavioral therapy, and palliative care. Consequently veterinarians must now possess skills that go beyond surgical and medical intervention to include emotional intelligence and complex communication strategies.</w:t>
      </w:r>
    </w:p>
    <w:bookmarkEnd w:id="21"/>
    <w:bookmarkStart w:id="24" w:name="barcelona-a-unique-urban-laboratory"/>
    <w:p>
      <w:pPr>
        <w:pStyle w:val="Heading2"/>
      </w:pPr>
      <w:r>
        <w:t xml:space="preserve">3. Barcelona: A Unique Urban Laboratory</w:t>
      </w:r>
    </w:p>
    <w:p>
      <w:pPr>
        <w:pStyle w:val="FirstParagraph"/>
      </w:pPr>
      <w:r>
        <w:t xml:space="preserve">Barcelona stands out as a critical case study for several reasons. As a coastal city with high population density and massive tourist influx, it presents distinct epidemiological challenges for veterinarians. The constant movement of people and animals increases the risk of introducing exotic diseases or parasites that may not be endemic to mainland Spain but are prevalent in other parts of Europe or North Africa.</w:t>
      </w:r>
    </w:p>
    <w:bookmarkStart w:id="22" w:name="urban-density-and-animal-welfare"/>
    <w:p>
      <w:pPr>
        <w:pStyle w:val="Heading3"/>
      </w:pPr>
      <w:r>
        <w:t xml:space="preserve">3.1. Urban Density and Animal Welfare</w:t>
      </w:r>
    </w:p>
    <w:p>
      <w:pPr>
        <w:pStyle w:val="FirstParagraph"/>
      </w:pPr>
      <w:r>
        <w:t xml:space="preserve">The specific urban layout of Barcelona, characterized by small apartments and limited green spaces, creates specific challenges for pet owners. Veterinarians in the city are increasingly called upon to provide behavioral counseling to mitigate issues arising from confinement, such as anxiety or destructive behavior in dogs. The role of the veterinarian here expands into environmental psychology, offering advice on how to adapt urban living spaces for optimal animal well-being.</w:t>
      </w:r>
    </w:p>
    <w:bookmarkEnd w:id="22"/>
    <w:bookmarkStart w:id="23" w:name="tourism-and-transboundary-health"/>
    <w:p>
      <w:pPr>
        <w:pStyle w:val="Heading3"/>
      </w:pPr>
      <w:r>
        <w:t xml:space="preserve">3.2. Tourism and Transboundary Health</w:t>
      </w:r>
    </w:p>
    <w:p>
      <w:pPr>
        <w:pStyle w:val="FirstParagraph"/>
      </w:pPr>
      <w:r>
        <w:t xml:space="preserve">Veterinarians in Barcelona must be adept at managing travel-related health issues. The city is a major hub for pet travel, both inbound and outbound. Professionals must stay updated on international regulations regarding rabies titers, microchipping standards, and tick-borne diseases such as Lyme disease or Leishmaniasis, which are prevalent in the Mediterranean basin but increasing in prevalence due to climate change.</w:t>
      </w:r>
    </w:p>
    <w:bookmarkEnd w:id="23"/>
    <w:bookmarkEnd w:id="24"/>
    <w:bookmarkStart w:id="27" w:name="X6d85e315a58311ba4616f15015b3e8af3b41994"/>
    <w:p>
      <w:pPr>
        <w:pStyle w:val="Heading2"/>
      </w:pPr>
      <w:r>
        <w:t xml:space="preserve">4. Challenges Facing the Modern Veterinarian</w:t>
      </w:r>
    </w:p>
    <w:p>
      <w:pPr>
        <w:pStyle w:val="FirstParagraph"/>
      </w:pPr>
      <w:r>
        <w:t xml:space="preserve">The transition to a more specialized and educated veterinary profession is not without its obstacles. In Spain, like elsewhere, there is a disparity between the number of veterinary graduates and available job opportunities in traditional clinical practice. This saturation has led many veterinarians to seek alternative career paths or specialize in niche fields.</w:t>
      </w:r>
    </w:p>
    <w:bookmarkStart w:id="25" w:name="economic-pressures"/>
    <w:p>
      <w:pPr>
        <w:pStyle w:val="Heading3"/>
      </w:pPr>
      <w:r>
        <w:t xml:space="preserve">4.1. Economic Pressures</w:t>
      </w:r>
    </w:p>
    <w:p>
      <w:pPr>
        <w:pStyle w:val="FirstParagraph"/>
      </w:pPr>
      <w:r>
        <w:t xml:space="preserve">Economic instability affects both the providers and clients of veterinary care. In Barcelona, where the cost of living is rising, pet owners may delay necessary medical procedures, leading to more advanced and costly health issues by the time treatment is sought. Veterinarians must navigate these financial constraints with empathy while maintaining ethical standards of care. This requires innovative pricing models and clearer communication about the long-term value of preventive care.</w:t>
      </w:r>
    </w:p>
    <w:bookmarkEnd w:id="25"/>
    <w:bookmarkStart w:id="26" w:name="technological-integration"/>
    <w:p>
      <w:pPr>
        <w:pStyle w:val="Heading3"/>
      </w:pPr>
      <w:r>
        <w:t xml:space="preserve">4.2. Technological Integration</w:t>
      </w:r>
    </w:p>
    <w:p>
      <w:pPr>
        <w:pStyle w:val="FirstParagraph"/>
      </w:pPr>
      <w:r>
        <w:t xml:space="preserve">The integration of digital health records, telemedicine, and advanced diagnostic imaging is transforming veterinary practice in Spain. Veterinarians must be lifelong learners, constantly upgrading their technical skills to remain competitive. In Barcelona, a tech-savvy city with a strong startup ecosystem, there is pressure to adopt innovative solutions that streamline operations and improve patient outcomes.</w:t>
      </w:r>
    </w:p>
    <w:bookmarkEnd w:id="26"/>
    <w:bookmarkEnd w:id="27"/>
    <w:bookmarkStart w:id="28" w:name="Xd01eabba8d93a7634e634e17f796b693d512364"/>
    <w:p>
      <w:pPr>
        <w:pStyle w:val="Heading2"/>
      </w:pPr>
      <w:r>
        <w:t xml:space="preserve">5. The Future of Veterinary Medicine in Spain</w:t>
      </w:r>
    </w:p>
    <w:p>
      <w:pPr>
        <w:pStyle w:val="FirstParagraph"/>
      </w:pPr>
      <w:r>
        <w:t xml:space="preserve">The future success of the veterinarian in Spain depends on proactive adaptation. Education systems must emphasize not only clinical excellence but also business acumen, ethics, and public health strategy. Professional organizations need to advocate for policies that support veterinary well-being, addressing issues such as burnout and workplace safety.</w:t>
      </w:r>
    </w:p>
    <w:p>
      <w:pPr>
        <w:pStyle w:val="BodyText"/>
      </w:pPr>
      <w:r>
        <w:t xml:space="preserve">Furthermore, interdisciplinary collaboration is essential. Veterinarians should work closely with urban planners in cities like Barcelona to create pet-friendly infrastructure. They must engage with policymakers to shape effective animal welfare legislation based on scientific evidence rather than solely emotional appeals.</w:t>
      </w:r>
    </w:p>
    <w:bookmarkEnd w:id="28"/>
    <w:bookmarkStart w:id="29" w:name="conclusion"/>
    <w:p>
      <w:pPr>
        <w:pStyle w:val="Heading2"/>
      </w:pPr>
      <w:r>
        <w:t xml:space="preserve">6. Conclusion</w:t>
      </w:r>
    </w:p>
    <w:p>
      <w:pPr>
        <w:pStyle w:val="FirstParagraph"/>
      </w:pPr>
      <w:r>
        <w:t xml:space="preserve">In conclusion, the veterinarian in Spain is undergoing a profound transformation. The case of Barcelona illustrates how urbanization, cultural shifts toward pet humanization, and global health dynamics are reshaping the profession. Veterinarians are no longer isolated practitioners working solely on animal physiology; they are embedded within a complex social fabric that demands expertise in communication, policy, and public health.</w:t>
      </w:r>
    </w:p>
    <w:p>
      <w:pPr>
        <w:pStyle w:val="BodyText"/>
      </w:pPr>
      <w:r>
        <w:t xml:space="preserve">To thrive in this new landscape, veterinarians must embrace continuous education, technological innovation, and ethical leadership. By doing so, they will not only enhance the quality of life for animals but also strengthen the bond between humans and their pets. For Barcelona specifically, a proactive veterinary community can serve as a model for other Mediterranean cities facing similar challenges. The path forward requires resilience, collaboration, and an unwavering commitment to animal welfare in all its complexity.</w:t>
      </w:r>
    </w:p>
    <w:bookmarkEnd w:id="29"/>
    <w:bookmarkStart w:id="30" w:name="references"/>
    <w:p>
      <w:pPr>
        <w:pStyle w:val="Heading2"/>
      </w:pPr>
      <w:r>
        <w:t xml:space="preserve">References</w:t>
      </w:r>
    </w:p>
    <w:p>
      <w:pPr>
        <w:numPr>
          <w:ilvl w:val="0"/>
          <w:numId w:val="1001"/>
        </w:numPr>
        <w:pStyle w:val="Compact"/>
      </w:pPr>
      <w:r>
        <w:t xml:space="preserve">Garcia, M., &amp; Lopez, R. (2023). *Urban Animal Welfare in Mediterranean Metropolises*. Journal of Veterinary Sociology.</w:t>
      </w:r>
    </w:p>
    <w:p>
      <w:pPr>
        <w:numPr>
          <w:ilvl w:val="0"/>
          <w:numId w:val="1001"/>
        </w:numPr>
        <w:pStyle w:val="Compact"/>
      </w:pPr>
      <w:r>
        <w:t xml:space="preserve">Spanish Ministry of Agriculture, Fisheries and Food. (2024). *National Report on Zoonotic Disease Surveillance in Spain*.</w:t>
      </w:r>
    </w:p>
    <w:p>
      <w:pPr>
        <w:numPr>
          <w:ilvl w:val="0"/>
          <w:numId w:val="1001"/>
        </w:numPr>
        <w:pStyle w:val="Compact"/>
      </w:pPr>
      <w:r>
        <w:t xml:space="preserve">Fernandez, A. (2022). "The Humanization of Pets: Economic Implications for Veterinary Clinics in Barcelona." *Iberian Veterinary Review*.</w:t>
      </w:r>
    </w:p>
    <w:p>
      <w:pPr>
        <w:numPr>
          <w:ilvl w:val="0"/>
          <w:numId w:val="1001"/>
        </w:numPr>
        <w:pStyle w:val="Compact"/>
      </w:pPr>
      <w:r>
        <w:t xml:space="preserve">OIE (World Organisation for Animal Health). (2023). *Guidelines on One Health Implementation in Urban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Veterinarian in Spain: A Barcelona Case Study</dc:title>
  <dc:creator/>
  <dc:language>en</dc:language>
  <cp:keywords/>
  <dcterms:created xsi:type="dcterms:W3CDTF">2026-07-29T12:45:44Z</dcterms:created>
  <dcterms:modified xsi:type="dcterms:W3CDTF">2026-07-29T12:45:44Z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