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Spain</w:t>
      </w:r>
      <w:r>
        <w:t xml:space="preserve"> </w:t>
      </w:r>
      <w:r>
        <w:t xml:space="preserve">Valencia:</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Health</w:t>
      </w:r>
    </w:p>
    <w:bookmarkStart w:id="29" w:name="X89d4e10dcbd4dd953af410a350c4b7c2b45ce7d"/>
    <w:p>
      <w:pPr>
        <w:pStyle w:val="Heading1"/>
      </w:pPr>
      <w:r>
        <w:t xml:space="preserve">The Role of the Modern Veterinarian in Spain Valencia: Integrating Clinical Excellence with Community Health</w:t>
      </w:r>
    </w:p>
    <w:p>
      <w:pPr>
        <w:pStyle w:val="FirstParagraph"/>
      </w:pPr>
      <w:r>
        <w:rPr>
          <w:bCs/>
          <w:b/>
        </w:rPr>
        <w:t xml:space="preserve">A Conference Paper Presentation</w:t>
      </w:r>
    </w:p>
    <w:p>
      <w:pPr>
        <w:pStyle w:val="BodyText"/>
      </w:pPr>
      <w:r>
        <w:rPr>
          <w:iCs/>
          <w:i/>
        </w:rPr>
        <w:t xml:space="preserve">Presented at the International Symposium on Regional Veterinary Medicine and Public Health</w:t>
      </w:r>
    </w:p>
    <w:p>
      <w:pPr>
        <w:pStyle w:val="BodyText"/>
      </w:pPr>
      <w:r>
        <w:rPr>
          <w:bCs/>
          <w:b/>
        </w:rPr>
        <w:t xml:space="preserve">Date:</w:t>
      </w:r>
      <w:r>
        <w:t xml:space="preserve"> </w:t>
      </w:r>
      <w:r>
        <w:t xml:space="preserve">October 2023</w:t>
      </w:r>
      <w:r>
        <w:br/>
      </w:r>
      <w:r>
        <w:rPr>
          <w:bCs/>
          <w:b/>
        </w:rPr>
        <w:t xml:space="preserve">Location:</w:t>
      </w:r>
      <w:r>
        <w:t xml:space="preserve"> </w:t>
      </w:r>
      <w:r>
        <w:t xml:space="preserve">Valencia, Spain</w:t>
      </w:r>
    </w:p>
    <w:bookmarkStart w:id="20" w:name="abstract"/>
    <w:p>
      <w:pPr>
        <w:pStyle w:val="Heading3"/>
      </w:pPr>
      <w:r>
        <w:t xml:space="preserve">Abstract</w:t>
      </w:r>
    </w:p>
    <w:p>
      <w:pPr>
        <w:pStyle w:val="FirstParagraph"/>
      </w:pPr>
      <w:r>
        <w:t xml:space="preserve">This conference paper examines the evolving role of the veterinarian within the unique socio-economic and ecological context of Spain, with a specific focus on Valencia. As one of Europe’s most biodiverse regions facing distinct challenges such as Mediterranean climate pressures, high tourist influx, and dense urban-rural interfaces, Spain presents a complex landscape for veterinary practice. This document explores how veterinarians in Valencia are transitioning from traditional animal healers to key players in One Health initiatives, zoonotic disease control, and sustainable agriculture. We analyze the specific demands placed on veterinary professionals by the local government of Spain Valencia and discuss future directions for professional development and public health integration.</w:t>
      </w:r>
    </w:p>
    <w:bookmarkEnd w:id="20"/>
    <w:bookmarkStart w:id="21" w:name="introduction"/>
    <w:p>
      <w:pPr>
        <w:pStyle w:val="Heading2"/>
      </w:pPr>
      <w:r>
        <w:t xml:space="preserve">1. Introduction</w:t>
      </w:r>
    </w:p>
    <w:p>
      <w:pPr>
        <w:pStyle w:val="FirstParagraph"/>
      </w:pPr>
      <w:r>
        <w:t xml:space="preserve">The profession of the veterinarian has undergone a radical transformation over the last three decades. No longer confined to clinical treatment of individual animals, the modern veterinary practitioner serves as a sentinel for public health, an environmental steward, and an advisor on food safety. Nowhere is this multifaceted role more critical than in Spain Valencia. This region, situated on the eastern coast of the Iberian Peninsula, boasts a unique blend of metropolitan urbanization in cities like Valencia city and Alicante, alongside vast agricultural expanses known for citrus production and rice cultivation.</w:t>
      </w:r>
    </w:p>
    <w:p>
      <w:pPr>
        <w:pStyle w:val="BodyText"/>
      </w:pPr>
      <w:r>
        <w:t xml:space="preserve">In the context of Spain as a whole, veterinary services are highly regulated by both national ministries and autonomous community governments. However, the specific implementation of these regulations in Spain Valencia requires a nuanced understanding of local dynamics. The term "Veterinarian" in this region implies not only medical expertise but also cultural competence and an understanding of regional legislative frameworks established by the Generalitat Valenciana. This paper argues that the effective functioning of veterinary services in Spain Valencia is pivotal to maintaining both animal welfare standards and human public health security.</w:t>
      </w:r>
    </w:p>
    <w:bookmarkEnd w:id="21"/>
    <w:bookmarkStart w:id="22" w:name="Xe5e1d20db725e7f028f40c61451473c3b9405fe"/>
    <w:p>
      <w:pPr>
        <w:pStyle w:val="Heading2"/>
      </w:pPr>
      <w:r>
        <w:t xml:space="preserve">2. The Geographic and Demographic Context of Spain Valencia</w:t>
      </w:r>
    </w:p>
    <w:p>
      <w:pPr>
        <w:pStyle w:val="FirstParagraph"/>
      </w:pPr>
      <w:r>
        <w:t xml:space="preserve">To understand the challenges faced by veterinarians, one must first understand the environment. Spain Valencia is characterized by a Mediterranean climate, which significantly influences both animal health patterns and disease vectors. The region experiences hot, dry summers and mild winters, conditions that facilitate the proliferation of arthropod vectors such as mosquitoes and ticks. Consequently, veterinarians in this part of Spain must be vigilant regarding vector-borne diseases like Leishmaniasis and West Nile Virus.</w:t>
      </w:r>
    </w:p>
    <w:p>
      <w:pPr>
        <w:pStyle w:val="BodyText"/>
      </w:pPr>
      <w:r>
        <w:t xml:space="preserve">Furthermore, Spain Valencia is a major tourist destination. The fluctuating population density due to seasonal tourism places immense pressure on local veterinary infrastructure. In coastal areas of Spain Valencia, emergency animal care services face spikes in demand during summer months, often outstripping available resources. This demographic variability requires veterinarians to be flexible and prepared for surge capacity management, a skill increasingly vital in the post-pandemic era.</w:t>
      </w:r>
    </w:p>
    <w:bookmarkEnd w:id="22"/>
    <w:bookmarkStart w:id="23" w:name="X3f606259d3d7607599dc738970d63ea09badad0"/>
    <w:p>
      <w:pPr>
        <w:pStyle w:val="Heading2"/>
      </w:pPr>
      <w:r>
        <w:t xml:space="preserve">3. The Veterinarian as a Public Health Sentinel</w:t>
      </w:r>
    </w:p>
    <w:p>
      <w:pPr>
        <w:pStyle w:val="FirstParagraph"/>
      </w:pPr>
      <w:r>
        <w:t xml:space="preserve">The concept of One Health, which posits that the health of people is closely connected to the health of animals and our shared environment, is particularly relevant in Spain Valencia. Here, the veterinarian acts as a critical bridge between animal populations and human communities. With high densities of companion animals in urban centers such as Valencia city, the risk of zoonotic disease transmission remains a primary concern.</w:t>
      </w:r>
    </w:p>
    <w:p>
      <w:pPr>
        <w:pStyle w:val="BodyText"/>
      </w:pPr>
      <w:r>
        <w:t xml:space="preserve">In Spain, veterinarians play a mandatory role in monitoring food-borne pathogens. Given that Spain is one of the largest exporters of agricultural products in Europe, and Valencia contributes significantly to this through its famous orchards and fisheries, veterinary oversight is essential for maintaining international trade compliance. Veterinarians working in abattoirs, processing plants, and farms within Spain Valencia are responsible for inspecting meat quality and ensuring that antibiotic usage follows strict European Union regulations aimed at combating antimicrobial resistance.</w:t>
      </w:r>
    </w:p>
    <w:bookmarkEnd w:id="23"/>
    <w:bookmarkStart w:id="24" w:name="Xa5868107ae4448039915cc6127af8af364b8b3f"/>
    <w:p>
      <w:pPr>
        <w:pStyle w:val="Heading2"/>
      </w:pPr>
      <w:r>
        <w:t xml:space="preserve">4. Agricultural and Environmental Challenges</w:t>
      </w:r>
    </w:p>
    <w:p>
      <w:pPr>
        <w:pStyle w:val="FirstParagraph"/>
      </w:pPr>
      <w:r>
        <w:t xml:space="preserve">The agricultural sector in Spain Valencia is economically significant yet environmentally vulnerable. Veterinarians specializing in large animal practice contribute to the sustainability of this sector by managing herd health, reproduction efficiency, and welfare standards. However, they also face the challenge of climate change adaptation. Droughts and water scarcity issues frequently affect Spain Valencia, impacting pasture availability and animal hydration.</w:t>
      </w:r>
    </w:p>
    <w:p>
      <w:pPr>
        <w:pStyle w:val="BodyText"/>
      </w:pPr>
      <w:r>
        <w:t xml:space="preserve">Moreover, the preservation of biodiversity is a growing concern in regions like Albufera Natural Park near Valencia city. Veterinarians are increasingly involved in wildlife conservation efforts, treating injured fauna and monitoring populations of endangered species such as the Iberian lynx or various waterbird species. This intersection of clinical veterinary medicine and conservation biology highlights the expanding scope of what it means to be a veterinarian in this region.</w:t>
      </w:r>
    </w:p>
    <w:bookmarkEnd w:id="24"/>
    <w:bookmarkStart w:id="25" w:name="X5e0026cb7e18a585e6d12c1ec168fc1a669d986"/>
    <w:p>
      <w:pPr>
        <w:pStyle w:val="Heading2"/>
      </w:pPr>
      <w:r>
        <w:t xml:space="preserve">5. Legislative Framework and Professional Responsibility</w:t>
      </w:r>
    </w:p>
    <w:p>
      <w:pPr>
        <w:pStyle w:val="FirstParagraph"/>
      </w:pPr>
      <w:r>
        <w:t xml:space="preserve">The practice of veterinary medicine in Spain Valencia is governed by a complex web of laws originating from the Spanish central government, the autonomous community regulations, and European Union directives. For instance, the registration and movement of animals across borders within Europe require veterinarians to possess up-to-date knowledge regarding electronic identification systems and health certificates.</w:t>
      </w:r>
    </w:p>
    <w:p>
      <w:pPr>
        <w:pStyle w:val="BodyText"/>
      </w:pPr>
      <w:r>
        <w:t xml:space="preserve">In Spain Valencia specifically, local ordinances may impose additional requirements on pet ownership, such as mandatory microchipping for dogs or restrictions on certain breeds in public parks. Veterinarians are often the primary educators helping pet owners navigate these legal requirements. Their authority to sign off on compliance documents gives them a powerful role in enforcing local laws related to animal welfare and public safety.</w:t>
      </w:r>
    </w:p>
    <w:bookmarkEnd w:id="25"/>
    <w:bookmarkStart w:id="26" w:name="Xf12616e5cc71a2732ec29451d649a399bf54325"/>
    <w:p>
      <w:pPr>
        <w:pStyle w:val="Heading2"/>
      </w:pPr>
      <w:r>
        <w:t xml:space="preserve">6. Technological Integration and Future Directions</w:t>
      </w:r>
    </w:p>
    <w:p>
      <w:pPr>
        <w:pStyle w:val="FirstParagraph"/>
      </w:pPr>
      <w:r>
        <w:t xml:space="preserve">The digital transformation of veterinary medicine is accelerating in Spain Valencia. Telemedicine, while still subject to regulatory debate, is beginning to offer preliminary consultations for pet owners in rural areas of Spain where access to specialized care may be limited. Furthermore, advancements in diagnostic imaging and laboratory testing allow veterinarians to provide faster and more accurate diagnoses.</w:t>
      </w:r>
    </w:p>
    <w:p>
      <w:pPr>
        <w:pStyle w:val="BodyText"/>
      </w:pPr>
      <w:r>
        <w:t xml:space="preserve">Looking forward, the integration of artificial intelligence and big data analytics into veterinary practice could revolutionize disease surveillance in Spain Valencia. Predictive models could help authorities anticipate outbreaks of vector-borne diseases based on weather patterns, allowing for proactive interventions by veterinarians before epidemics occur. Continuous professional development will be essential for veterinarians to adapt to these technological shifts.</w:t>
      </w:r>
    </w:p>
    <w:bookmarkEnd w:id="26"/>
    <w:bookmarkStart w:id="27" w:name="conclusion"/>
    <w:p>
      <w:pPr>
        <w:pStyle w:val="Heading2"/>
      </w:pPr>
      <w:r>
        <w:t xml:space="preserve">7. Conclusion</w:t>
      </w:r>
    </w:p>
    <w:p>
      <w:pPr>
        <w:pStyle w:val="FirstParagraph"/>
      </w:pPr>
      <w:r>
        <w:t xml:space="preserve">In conclusion, the veterinarian in Spain Valencia serves as a cornerstone of both animal welfare and public health infrastructure. The unique environmental, demographic, and agricultural characteristics of this region demand a versatile professional who is skilled in clinical medicine, aware of legislative nuances, and committed to the principles of One Health. As challenges such as climate change and urbanization continue to evolve in Spain Valencia, the role of the veterinarian will undoubtedly expand further.</w:t>
      </w:r>
    </w:p>
    <w:p>
      <w:pPr>
        <w:pStyle w:val="BodyText"/>
      </w:pPr>
      <w:r>
        <w:t xml:space="preserve">It is imperative that stakeholders—including government bodies in Spain Valencia, veterinary colleges, and public health agencies—collaborate closely to support these professionals. By investing in veterinary education, infrastructure, and technology, we ensure a resilient health system capable of protecting not only animals but also the diverse human population that calls this beautiful region home. The future of veterinary medicine in Spain Valencia lies in its ability to integrate seamlessly into broader societal health goals while maintaining the highest standards of animal care.</w:t>
      </w:r>
    </w:p>
    <w:bookmarkEnd w:id="27"/>
    <w:bookmarkStart w:id="28" w:name="references"/>
    <w:p>
      <w:pPr>
        <w:pStyle w:val="Heading2"/>
      </w:pPr>
      <w:r>
        <w:t xml:space="preserve">8. References</w:t>
      </w:r>
    </w:p>
    <w:p>
      <w:pPr>
        <w:numPr>
          <w:ilvl w:val="0"/>
          <w:numId w:val="1001"/>
        </w:numPr>
        <w:pStyle w:val="Compact"/>
      </w:pPr>
      <w:r>
        <w:rPr>
          <w:bCs/>
          <w:b/>
        </w:rPr>
        <w:t xml:space="preserve">[1]</w:t>
      </w:r>
      <w:r>
        <w:t xml:space="preserve"> </w:t>
      </w:r>
      <w:r>
        <w:t xml:space="preserve">Ministry of Agriculture, Fisheries and Food of Spain. (2023). *Annual Report on Animal Health in the Mediterranean Region*.</w:t>
      </w:r>
    </w:p>
    <w:p>
      <w:pPr>
        <w:numPr>
          <w:ilvl w:val="0"/>
          <w:numId w:val="1001"/>
        </w:numPr>
        <w:pStyle w:val="Compact"/>
      </w:pPr>
      <w:r>
        <w:rPr>
          <w:bCs/>
          <w:b/>
        </w:rPr>
        <w:t xml:space="preserve">[2]</w:t>
      </w:r>
      <w:r>
        <w:t xml:space="preserve"> </w:t>
      </w:r>
      <w:r>
        <w:t xml:space="preserve">Generalitat Valenciana. (2022). *Legislative Framework for Veterinary Practice in the Valencian Community*.</w:t>
      </w:r>
    </w:p>
    <w:p>
      <w:pPr>
        <w:numPr>
          <w:ilvl w:val="0"/>
          <w:numId w:val="1001"/>
        </w:numPr>
        <w:pStyle w:val="Compact"/>
      </w:pPr>
      <w:r>
        <w:rPr>
          <w:bCs/>
          <w:b/>
        </w:rPr>
        <w:t xml:space="preserve">[3]</w:t>
      </w:r>
      <w:r>
        <w:t xml:space="preserve"> </w:t>
      </w:r>
      <w:r>
        <w:t xml:space="preserve">World Organisation for Animal Health (OIE). (2023). *Global Standards for Veterinary Services and Public Health Integration*.</w:t>
      </w:r>
    </w:p>
    <w:p>
      <w:pPr>
        <w:numPr>
          <w:ilvl w:val="0"/>
          <w:numId w:val="1001"/>
        </w:numPr>
        <w:pStyle w:val="Compact"/>
      </w:pPr>
      <w:r>
        <w:rPr>
          <w:bCs/>
          <w:b/>
        </w:rPr>
        <w:t xml:space="preserve">[4]</w:t>
      </w:r>
      <w:r>
        <w:t xml:space="preserve"> </w:t>
      </w:r>
      <w:r>
        <w:t xml:space="preserve">European Food Safety Authority. (2021). *Trends and Sources of Zoonoses in the EU, with Specific Focus on Southern Mediterranean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Veterinarian in Spain Valencia: Integrating Clinical Excellence with Community Health</dc:title>
  <dc:creator/>
  <dc:language>en</dc:language>
  <cp:keywords/>
  <dcterms:created xsi:type="dcterms:W3CDTF">2026-07-29T14:26:44Z</dcterms:created>
  <dcterms:modified xsi:type="dcterms:W3CDTF">2026-07-29T14:26:44Z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