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Sudan</w:t>
      </w:r>
      <w:r>
        <w:t xml:space="preserve"> </w:t>
      </w:r>
      <w:r>
        <w:t xml:space="preserve">Khartoum:</w:t>
      </w:r>
      <w:r>
        <w:t xml:space="preserve"> </w:t>
      </w:r>
      <w:r>
        <w:t xml:space="preserve">Bridging</w:t>
      </w:r>
      <w:r>
        <w:t xml:space="preserve"> </w:t>
      </w:r>
      <w:r>
        <w:t xml:space="preserve">Public</w:t>
      </w:r>
      <w:r>
        <w:t xml:space="preserve"> </w:t>
      </w:r>
      <w:r>
        <w:t xml:space="preserve">Health,</w:t>
      </w:r>
      <w:r>
        <w:t xml:space="preserve"> </w:t>
      </w:r>
      <w:r>
        <w:t xml:space="preserve">Economic</w:t>
      </w:r>
      <w:r>
        <w:t xml:space="preserve"> </w:t>
      </w:r>
      <w:r>
        <w:t xml:space="preserve">Stability,</w:t>
      </w:r>
      <w:r>
        <w:t xml:space="preserve"> </w:t>
      </w:r>
      <w:r>
        <w:t xml:space="preserve">and</w:t>
      </w:r>
      <w:r>
        <w:t xml:space="preserve"> </w:t>
      </w:r>
      <w:r>
        <w:t xml:space="preserve">One</w:t>
      </w:r>
      <w:r>
        <w:t xml:space="preserve"> </w:t>
      </w:r>
      <w:r>
        <w:t xml:space="preserve">Health</w:t>
      </w:r>
      <w:r>
        <w:t xml:space="preserve"> </w:t>
      </w:r>
      <w:r>
        <w:t xml:space="preserve">Initiatives</w:t>
      </w:r>
    </w:p>
    <w:bookmarkStart w:id="28" w:name="X6eb582b79e85086cda2a87d6385eeac8f3cb77a"/>
    <w:p>
      <w:pPr>
        <w:pStyle w:val="Heading1"/>
      </w:pPr>
      <w:r>
        <w:t xml:space="preserve">The Evolving Role of the Veterinarian in Sudan Khartoum:</w:t>
      </w:r>
      <w:r>
        <w:br/>
      </w:r>
      <w:r>
        <w:t xml:space="preserve">Bridging Public Health, Economic Stability, and One Health Initiatives</w:t>
      </w:r>
    </w:p>
    <w:p>
      <w:pPr>
        <w:pStyle w:val="FirstParagraph"/>
      </w:pPr>
      <w:r>
        <w:rPr>
          <w:iCs/>
          <w:i/>
          <w:bCs/>
          <w:b/>
        </w:rPr>
        <w:t xml:space="preserve">A Conference Paper Presented at the International Symposium on Regional Veterinary Medicine</w:t>
      </w:r>
    </w:p>
    <w:bookmarkStart w:id="20" w:name="abstract"/>
    <w:p>
      <w:pPr>
        <w:pStyle w:val="Heading2"/>
      </w:pPr>
      <w:r>
        <w:t xml:space="preserve">Abstract</w:t>
      </w:r>
    </w:p>
    <w:p>
      <w:pPr>
        <w:pStyle w:val="FirstParagraph"/>
      </w:pPr>
      <w:r>
        <w:t xml:space="preserve">The practice of veterinary medicine in Sudan Khartoum is undergoing a profound transformation driven by urbanization, climate change, and the global imperative for integrated public health strategies. Historically viewed primarily through an agricultural lens focused on livestock productivity, the role of the</w:t>
      </w:r>
      <w:r>
        <w:t xml:space="preserve"> </w:t>
      </w:r>
      <w:r>
        <w:rPr>
          <w:bCs/>
          <w:b/>
        </w:rPr>
        <w:t xml:space="preserve">veterinarian</w:t>
      </w:r>
      <w:r>
        <w:t xml:space="preserve"> </w:t>
      </w:r>
      <w:r>
        <w:t xml:space="preserve">in Sudan Khartoum must now be redefined to encompass zoonotic disease control, food safety regulation, and urban animal welfare. This paper examines the critical intersection between veterinary science and human health within the capital’s dynamic socio-economic landscape. By analyzing recent epidemiological data, economic trends in livestock trade, and emerging challenges related to wildlife-human interface diseases in Sudan Khartoum, we argue that strengthening veterinary infrastructure is essential for achieving sustainable development goals. The findings suggest that a robust "One Health" approach, where veterinarians serve as the primary bridge between animal and human health sectors, is not merely beneficial but imperative for the resilience of Sudan Khartoum.</w:t>
      </w:r>
    </w:p>
    <w:bookmarkEnd w:id="20"/>
    <w:bookmarkStart w:id="21" w:name="introduction"/>
    <w:p>
      <w:pPr>
        <w:pStyle w:val="Heading2"/>
      </w:pPr>
      <w:r>
        <w:t xml:space="preserve">1. Introduction</w:t>
      </w:r>
    </w:p>
    <w:p>
      <w:pPr>
        <w:pStyle w:val="FirstParagraph"/>
      </w:pPr>
      <w:r>
        <w:t xml:space="preserve">Sudan Khartoum stands at a unique crossroads in East Africa. As the political and economic heart of Sudan, it serves as a hub for trade, education, and healthcare infrastructure. However, this concentration of population and commerce also creates vulnerabilities regarding disease transmission and food security. The</w:t>
      </w:r>
      <w:r>
        <w:t xml:space="preserve"> </w:t>
      </w:r>
      <w:r>
        <w:rPr>
          <w:bCs/>
          <w:b/>
        </w:rPr>
        <w:t xml:space="preserve">veterinarian</w:t>
      </w:r>
      <w:r>
        <w:t xml:space="preserve"> </w:t>
      </w:r>
      <w:r>
        <w:t xml:space="preserve">has traditionally operated on the periphery of public health discourse in many developing nations, focusing almost exclusively on the economic value of livestock such as cattle, camels, sheep, and goats. Yet, in a densely populated urban center like Sudan Khartoum, this narrow definition is obsolete.</w:t>
      </w:r>
    </w:p>
    <w:p>
      <w:pPr>
        <w:pStyle w:val="BodyText"/>
      </w:pPr>
      <w:r>
        <w:t xml:space="preserve">The concept of "One Health," which recognizes that the health of people is closely connected to the health of animals and our shared environment, has gained traction globally. In Sudan Khartoum, the implementation of One Health principles faces unique hurdles. These include fragmented data systems between human and veterinary ministries, limited laboratory infrastructure for advanced diagnostics, and a growing urban population that often lacks access to basic sanitary services for companion animals or livestock kept within city limits. This paper explores how the modern</w:t>
      </w:r>
      <w:r>
        <w:t xml:space="preserve"> </w:t>
      </w:r>
      <w:r>
        <w:rPr>
          <w:bCs/>
          <w:b/>
        </w:rPr>
        <w:t xml:space="preserve">veterinarian</w:t>
      </w:r>
      <w:r>
        <w:t xml:space="preserve"> </w:t>
      </w:r>
      <w:r>
        <w:t xml:space="preserve">in Sudan Khartoum can overcome these barriers to protect both animal populations and human communities.</w:t>
      </w:r>
    </w:p>
    <w:bookmarkEnd w:id="21"/>
    <w:bookmarkStart w:id="22" w:name="Xd380fc533ec3e6253478c2b2576deeb718db3cd"/>
    <w:p>
      <w:pPr>
        <w:pStyle w:val="Heading2"/>
      </w:pPr>
      <w:r>
        <w:t xml:space="preserve">2. Zoonotic Diseases and Public Health Security</w:t>
      </w:r>
    </w:p>
    <w:p>
      <w:pPr>
        <w:pStyle w:val="FirstParagraph"/>
      </w:pPr>
      <w:r>
        <w:t xml:space="preserve">The most immediate threat to public health in Sudan Khartoum is the prevalence of zoonotic diseases—illnesses caused by bacteria, viruses, parasites, or fungi that can spread from animals to humans. Sudan has historically been endemic for several significant zoonoses, including Brucellosis and Rabies. In the bustling markets of Sudan Khartoum, where live animal sales are a daily occurrence for both food and cultural purposes, the risk of cross-species transmission is heightened.</w:t>
      </w:r>
    </w:p>
    <w:p>
      <w:pPr>
        <w:pStyle w:val="BodyText"/>
      </w:pPr>
      <w:r>
        <w:t xml:space="preserve">Veterinarians play a pivotal role in surveillance and early detection. A proactive</w:t>
      </w:r>
      <w:r>
        <w:t xml:space="preserve"> </w:t>
      </w:r>
      <w:r>
        <w:rPr>
          <w:bCs/>
          <w:b/>
        </w:rPr>
        <w:t xml:space="preserve">veterinarian</w:t>
      </w:r>
      <w:r>
        <w:t xml:space="preserve"> </w:t>
      </w:r>
      <w:r>
        <w:t xml:space="preserve">does not merely treat sick animals; they act as sentinels for potential pandemics. For instance, during outbreaks of Brucellosis, veterinarians must coordinate with public health officials to trace the source of infection, whether it be from raw milk consumption or direct contact with infected livestock in urban backyards. In Sudan Khartoum, where informal housing often overlaps with livestock holding areas, this coordination is critical. Failure to integrate veterinary services into the broader public health emergency response framework leaves Sudan Khartoum vulnerable to rapid disease spread.</w:t>
      </w:r>
    </w:p>
    <w:p>
      <w:pPr>
        <w:pStyle w:val="BodyText"/>
      </w:pPr>
      <w:r>
        <w:t xml:space="preserve">Furthermore, the emergence of rabies in urban dog populations poses a severe threat in Sudan Khartoum. Vaccination campaigns led by veterinarians are essential not only for animal welfare but for preventing fatal human cases. The role of the</w:t>
      </w:r>
      <w:r>
        <w:t xml:space="preserve"> </w:t>
      </w:r>
      <w:r>
        <w:rPr>
          <w:bCs/>
          <w:b/>
        </w:rPr>
        <w:t xml:space="preserve">veterinarian</w:t>
      </w:r>
      <w:r>
        <w:t xml:space="preserve"> </w:t>
      </w:r>
      <w:r>
        <w:t xml:space="preserve">here extends beyond clinical practice into community education, teaching residents about responsible pet ownership and the dangers of stray animal bites.</w:t>
      </w:r>
    </w:p>
    <w:bookmarkEnd w:id="22"/>
    <w:bookmarkStart w:id="23" w:name="economic-implications-and-food-safety"/>
    <w:p>
      <w:pPr>
        <w:pStyle w:val="Heading2"/>
      </w:pPr>
      <w:r>
        <w:t xml:space="preserve">3. Economic Implications and Food Safety</w:t>
      </w:r>
    </w:p>
    <w:p>
      <w:pPr>
        <w:pStyle w:val="FirstParagraph"/>
      </w:pPr>
      <w:r>
        <w:t xml:space="preserve">Agriculture remains a cornerstone of Sudan’s economy, and livestock is a vital asset for millions of families. In Sudan Khartoum, the supply chain for meat and dairy products connects rural pastoralists with urban consumers. The</w:t>
      </w:r>
      <w:r>
        <w:t xml:space="preserve"> </w:t>
      </w:r>
      <w:r>
        <w:rPr>
          <w:bCs/>
          <w:b/>
        </w:rPr>
        <w:t xml:space="preserve">veterinarian</w:t>
      </w:r>
      <w:r>
        <w:t xml:space="preserve"> </w:t>
      </w:r>
      <w:r>
        <w:t xml:space="preserve">is the guardian of this economic pipeline. Ensuring that animals entering the slaughterhouses in Sudan Khartoum are free from diseases such as Foot and Mouth Disease (FMD) or Anthrax protects both the livelihoods of farmers and the health of consumers.</w:t>
      </w:r>
    </w:p>
    <w:p>
      <w:pPr>
        <w:pStyle w:val="BodyText"/>
      </w:pPr>
      <w:r>
        <w:t xml:space="preserve">Poor veterinary oversight leads to significant economic losses due to animal mortality, reduced productivity, and trade restrictions. International markets often ban imports from regions with weak veterinary certification systems. By strengthening the professional capacity of veterinarians in Sudan Khartoum, Sudan can enhance its export potential for livestock products. This requires not only clinical skills but also expertise in regulatory compliance and quality assurance.</w:t>
      </w:r>
    </w:p>
    <w:p>
      <w:pPr>
        <w:pStyle w:val="BodyText"/>
      </w:pPr>
      <w:r>
        <w:t xml:space="preserve">Moreover, urban agriculture initiatives in Sudan Khartoum, such as small-scale dairy production within the city limits, require specialized veterinary advice on nutrition, housing hygiene, and disease prevention. Veterinarians who engage with these urban farmers can help improve milk yields and reduce antibiotic misuse—a major contributor to antimicrobial resistance (AMR). AMR is a global crisis that threatens the efficacy of medicines for both humans and animals in Sudan Khartoum. The</w:t>
      </w:r>
      <w:r>
        <w:t xml:space="preserve"> </w:t>
      </w:r>
      <w:r>
        <w:rPr>
          <w:bCs/>
          <w:b/>
        </w:rPr>
        <w:t xml:space="preserve">veterinarian</w:t>
      </w:r>
      <w:r>
        <w:t xml:space="preserve"> </w:t>
      </w:r>
      <w:r>
        <w:t xml:space="preserve">must lead the effort to promote prudent use of antibiotics, ensuring that drug residues do not enter the food chain.</w:t>
      </w:r>
    </w:p>
    <w:bookmarkEnd w:id="23"/>
    <w:bookmarkStart w:id="24" w:name="X976e92e4a48b6089640fba1308cef6be8f06846"/>
    <w:p>
      <w:pPr>
        <w:pStyle w:val="Heading2"/>
      </w:pPr>
      <w:r>
        <w:t xml:space="preserve">4. Urbanization, Companion Animals, and Welfare</w:t>
      </w:r>
    </w:p>
    <w:p>
      <w:pPr>
        <w:pStyle w:val="FirstParagraph"/>
      </w:pPr>
      <w:r>
        <w:t xml:space="preserve">Sudan Khartoum is experiencing rapid urban expansion. This demographic shift has led to an increase in companion animals—dogs and cats—as well as a rise in stray animal populations. While traditionally less prioritized than livestock, the welfare of companion animals is increasingly recognized as a component of public health and social well-being.</w:t>
      </w:r>
    </w:p>
    <w:p>
      <w:pPr>
        <w:pStyle w:val="BodyText"/>
      </w:pPr>
      <w:r>
        <w:t xml:space="preserve">Veterinarians in Sudan Khartoum are increasingly called upon to provide services for pets, including vaccination, sterilization, and emergency care. However, there is a significant gap in accessible veterinary infrastructure for the poor urban populations. Stray animal management requires a humane approach involving population control through neutering rather than lethal culling. Veterinarians must lead these programs to reduce the spread of rabies and improve city sanitation.</w:t>
      </w:r>
    </w:p>
    <w:p>
      <w:pPr>
        <w:pStyle w:val="BodyText"/>
      </w:pPr>
      <w:r>
        <w:t xml:space="preserve">Additionally, the intersection of wildlife and urban environments is becoming more prominent due to habitat encroachment. In Sudan Khartoum, encounters with urban wildlife such as mongooses or rodents can lead to disease transmission. Veterinarians must collaborate with environmental agencies to manage these interfaces effectively, ensuring that urban development does not disrupt ecological balances in ways that harm human health.</w:t>
      </w:r>
    </w:p>
    <w:bookmarkEnd w:id="24"/>
    <w:bookmarkStart w:id="25" w:name="X73d3c8cde2f81fdf88a3a55ace188706cf9b8e5"/>
    <w:p>
      <w:pPr>
        <w:pStyle w:val="Heading2"/>
      </w:pPr>
      <w:r>
        <w:t xml:space="preserve">5. Challenges and Recommendations for Strengthening Veterinary Services</w:t>
      </w:r>
    </w:p>
    <w:p>
      <w:pPr>
        <w:pStyle w:val="FirstParagraph"/>
      </w:pPr>
      <w:r>
        <w:t xml:space="preserve">To fully realize the potential of the</w:t>
      </w:r>
      <w:r>
        <w:t xml:space="preserve"> </w:t>
      </w:r>
      <w:r>
        <w:rPr>
          <w:bCs/>
          <w:b/>
        </w:rPr>
        <w:t xml:space="preserve">veterinarian</w:t>
      </w:r>
      <w:r>
        <w:t xml:space="preserve"> </w:t>
      </w:r>
      <w:r>
        <w:t xml:space="preserve">in Sudan Khartoum, several structural challenges must be addressed. First, there is an urgent need for enhanced diagnostic laboratory capacity within the capital. Current reliance on sending samples to distant facilities delays outbreak responses.</w:t>
      </w:r>
    </w:p>
    <w:p>
      <w:pPr>
        <w:pStyle w:val="BodyText"/>
      </w:pPr>
      <w:r>
        <w:rPr>
          <w:bCs/>
          <w:b/>
        </w:rPr>
        <w:t xml:space="preserve">Recommendations:</w:t>
      </w:r>
    </w:p>
    <w:p>
      <w:pPr>
        <w:numPr>
          <w:ilvl w:val="0"/>
          <w:numId w:val="1001"/>
        </w:numPr>
        <w:pStyle w:val="Compact"/>
      </w:pPr>
      <w:r>
        <w:rPr>
          <w:bCs/>
          <w:b/>
        </w:rPr>
        <w:t xml:space="preserve">Policy Integration:</w:t>
      </w:r>
      <w:r>
        <w:t xml:space="preserve">The government of Sudan Khartoum should mandate formal data-sharing agreements between the Ministry of Health and the Ministry of Agriculture, with veterinarians appointed as key liaisons in local health committees.</w:t>
      </w:r>
    </w:p>
    <w:p>
      <w:pPr>
        <w:numPr>
          <w:ilvl w:val="0"/>
          <w:numId w:val="1001"/>
        </w:numPr>
        <w:pStyle w:val="Compact"/>
      </w:pPr>
      <w:r>
        <w:rPr>
          <w:bCs/>
          <w:b/>
        </w:rPr>
        <w:t xml:space="preserve">Educational Reform:</w:t>
      </w:r>
      <w:r>
        <w:t xml:space="preserve">Veterinary curricula in Sudan Khartoum must be updated to include rigorous training in epidemiology, public policy, and One Health principles.</w:t>
      </w:r>
    </w:p>
    <w:p>
      <w:pPr>
        <w:numPr>
          <w:ilvl w:val="0"/>
          <w:numId w:val="1001"/>
        </w:numPr>
        <w:pStyle w:val="Compact"/>
      </w:pPr>
      <w:r>
        <w:rPr>
          <w:bCs/>
          <w:b/>
        </w:rPr>
        <w:t xml:space="preserve">Infrastructure Investment:</w:t>
      </w:r>
      <w:r>
        <w:t xml:space="preserve">Funding should be allocated to modernize abattoir inspections and establish rapid-response veterinary units for urban emergencies.</w:t>
      </w:r>
    </w:p>
    <w:p>
      <w:pPr>
        <w:numPr>
          <w:ilvl w:val="0"/>
          <w:numId w:val="1001"/>
        </w:numPr>
        <w:pStyle w:val="Compact"/>
      </w:pPr>
      <w:r>
        <w:rPr>
          <w:bCs/>
          <w:b/>
        </w:rPr>
        <w:t xml:space="preserve">Public Awareness:</w:t>
      </w:r>
      <w:r>
        <w:t xml:space="preserve">Veterinarians should lead community outreach programs in Sudan Khartoum to educate citizens on zoonotic risks, animal welfare, and responsible ownership.</w:t>
      </w:r>
    </w:p>
    <w:bookmarkEnd w:id="25"/>
    <w:bookmarkStart w:id="26" w:name="conclusion"/>
    <w:p>
      <w:pPr>
        <w:pStyle w:val="Heading2"/>
      </w:pPr>
      <w:r>
        <w:t xml:space="preserve">6. Conclusion</w:t>
      </w:r>
    </w:p>
    <w:p>
      <w:pPr>
        <w:pStyle w:val="FirstParagraph"/>
      </w:pPr>
      <w:r>
        <w:t xml:space="preserve">The role of the</w:t>
      </w:r>
      <w:r>
        <w:t xml:space="preserve"> </w:t>
      </w:r>
      <w:r>
        <w:rPr>
          <w:bCs/>
          <w:b/>
        </w:rPr>
        <w:t xml:space="preserve">veterinarian</w:t>
      </w:r>
      <w:r>
        <w:t xml:space="preserve"> </w:t>
      </w:r>
      <w:r>
        <w:t xml:space="preserve">in Sudan Khartoum is expanding beyond the traditional boundaries of rural livestock management. It is now central to the protection of public health, the stability of local economies, and the sustainable development of urban spaces. As Sudan Khartoum continues to grow, its veterinarians must be empowered with better resources, training, and institutional support.</w:t>
      </w:r>
    </w:p>
    <w:p>
      <w:pPr>
        <w:pStyle w:val="BodyText"/>
      </w:pPr>
      <w:r>
        <w:t xml:space="preserve">By adopting a comprehensive One Health framework that prioritizes collaboration across sectors, Sudan Khartoum can mitigate health risks associated with zoonoses and antimicrobial resistance. The</w:t>
      </w:r>
      <w:r>
        <w:t xml:space="preserve"> </w:t>
      </w:r>
      <w:r>
        <w:rPr>
          <w:bCs/>
          <w:b/>
        </w:rPr>
        <w:t xml:space="preserve">veterinarian</w:t>
      </w:r>
      <w:r>
        <w:t xml:space="preserve"> </w:t>
      </w:r>
      <w:r>
        <w:t xml:space="preserve">is not just an animal doctor; they are a critical pillar of societal resilience. Investing in veterinary services in Sudan Khartoum is an investment in the health, prosperity, and future security of all its citizens. It is imperative that policymakers, public health officials, and international partners recognize this vital role and work collaboratively to build a robust veterinary infrastructure capable of meeting the complex challenges of the 21st century.</w:t>
      </w:r>
    </w:p>
    <w:bookmarkEnd w:id="26"/>
    <w:bookmarkStart w:id="27" w:name="references"/>
    <w:p>
      <w:pPr>
        <w:pStyle w:val="Heading2"/>
      </w:pPr>
      <w:r>
        <w:t xml:space="preserve">References</w:t>
      </w:r>
    </w:p>
    <w:p>
      <w:pPr>
        <w:pStyle w:val="FirstParagraph"/>
      </w:pPr>
      <w:r>
        <w:t xml:space="preserve">(Note: In a full academic submission, detailed citations from peer-reviewed journals regarding African zoonotic disease prevalence, One Health frameworks in East Africa, and economic analyses of Sudan’s livestock sector would be listed here. Examples include reports from the FAO on veterinary services in Sudan and WHO guidelines on rabies elimination.)</w:t>
      </w:r>
    </w:p>
    <w:p>
      <w:pPr>
        <w:pStyle w:val="BodyText"/>
      </w:pPr>
      <w:r>
        <w:rPr>
          <w:iCs/>
          <w:i/>
        </w:rPr>
        <w:t xml:space="preserve">This conference paper highlights the urgent need to reframe veterinary medicine as a cornerstone of public health strategy specifically tailored to the unique urban and rural dynamics of Sudan Khartoum.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Veterinarian in Sudan Khartoum: Bridging Public Health, Economic Stability, and One Health Initiatives</dc:title>
  <dc:creator/>
  <dc:language>en</dc:language>
  <cp:keywords/>
  <dcterms:created xsi:type="dcterms:W3CDTF">2026-07-30T03:09:02Z</dcterms:created>
  <dcterms:modified xsi:type="dcterms:W3CDTF">2026-07-30T03:09:02Z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