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Practice</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Challenges</w:t>
      </w:r>
      <w:r>
        <w:t xml:space="preserve"> </w:t>
      </w:r>
      <w:r>
        <w:t xml:space="preserve">and</w:t>
      </w:r>
      <w:r>
        <w:t xml:space="preserve"> </w:t>
      </w:r>
      <w:r>
        <w:t xml:space="preserve">Community</w:t>
      </w:r>
      <w:r>
        <w:t xml:space="preserve"> </w:t>
      </w:r>
      <w:r>
        <w:t xml:space="preserve">Integration</w:t>
      </w:r>
    </w:p>
    <w:bookmarkStart w:id="29" w:name="Xdfac748317d90090a620fb6b8585e9ab27db0c6"/>
    <w:p>
      <w:pPr>
        <w:pStyle w:val="Heading1"/>
      </w:pPr>
      <w:r>
        <w:t xml:space="preserve">Veterinarian Practice in the United Kingdom Birmingham: A Conference Paper on Modern Challenges and Community Integration</w:t>
      </w:r>
    </w:p>
    <w:p>
      <w:pPr>
        <w:pStyle w:val="FirstParagraph"/>
      </w:pPr>
      <w:r>
        <w:rPr>
          <w:bCs/>
          <w:b/>
        </w:rPr>
        <w:t xml:space="preserve">Presented at the Annual Symposium of Veterinary Public Health and Urban Animal Care</w:t>
      </w:r>
      <w:r>
        <w:br/>
      </w:r>
      <w:r>
        <w:rPr>
          <w:bCs/>
          <w:b/>
        </w:rPr>
        <w:t xml:space="preserve">Birmingham, West Midlands, United Kingdom</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The role of the veterinarian has evolved significantly over the past decade, transitioning from a purely clinical practitioner to a multifaceted professional engaged in public health, community education, and ethical stewardship. This paper examines the specific landscape of veterinary practice within United Kingdom Birmingham. As one of the UK’s most diverse and densely populated cities outside London, Birmingham presents unique challenges regarding animal welfare, zoonotic disease prevention, and access to care for low-income communities. Through an analysis of local demographic shifts, economic pressures on private practices, and the evolving relationship between veterinarians and urban populations in United Kingdom Birmingham, this paper argues for a redefined model of veterinary service delivery that emphasizes accessibility, preventative health education, and cross-sector collaboration.</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Veterinarian</w:t>
      </w:r>
      <w:r>
        <w:t xml:space="preserve"> </w:t>
      </w:r>
      <w:r>
        <w:t xml:space="preserve">is no longer confined to the treatment of sick animals in isolation. In contemporary public health frameworks, particularly within metropolitan hubs like United Kingdom Birmingham, the veterinarian serves as a critical node in the One Health ecosystem. This approach recognizes that human health is inextricably linked to animal health and environmental well-being. The purpose of this conference paper is to explore how veterinary professionals can better adapt their practices to meet the specific socio-economic and demographic needs of the residents of United Kingdom Birmingham.</w:t>
      </w:r>
    </w:p>
    <w:p>
      <w:pPr>
        <w:pStyle w:val="BodyText"/>
      </w:pPr>
      <w:r>
        <w:t xml:space="preserve">Birmingham, with its rich industrial history and rapid modernization, faces distinct urban challenges. These include high population density, a diverse range of companion animals including exotic pets alongside traditional dogs and cats, and significant disparities in wealth that affect pet ownership patterns. The</w:t>
      </w:r>
      <w:r>
        <w:t xml:space="preserve"> </w:t>
      </w:r>
      <w:r>
        <w:rPr>
          <w:bCs/>
          <w:b/>
        </w:rPr>
        <w:t xml:space="preserve">Veterinarian</w:t>
      </w:r>
      <w:r>
        <w:t xml:space="preserve"> </w:t>
      </w:r>
      <w:r>
        <w:t xml:space="preserve">operating in this environment must navigate not only complex medical diagnostics but also the social determinants of health that influence animal welfare.</w:t>
      </w:r>
    </w:p>
    <w:bookmarkEnd w:id="21"/>
    <w:bookmarkStart w:id="22" w:name="X0fb742bb95710213619b5162440fb3897f92e9d"/>
    <w:p>
      <w:pPr>
        <w:pStyle w:val="Heading2"/>
      </w:pPr>
      <w:r>
        <w:t xml:space="preserve">2. The Changing Demographics of United Kingdom Birmingham</w:t>
      </w:r>
    </w:p>
    <w:p>
      <w:pPr>
        <w:pStyle w:val="FirstParagraph"/>
      </w:pPr>
      <w:r>
        <w:t xml:space="preserve">To understand the current demands on veterinary services, one must first appreciate the demographic fabric of United Kingdom Birmingham. The city is characterized by its multicultural diversity, which influences pet ownership cultures and expectations regarding animal care. For instance, certain communities may have specific cultural practices regarding animal treatment that require sensitive communication strategies from the</w:t>
      </w:r>
      <w:r>
        <w:t xml:space="preserve"> </w:t>
      </w:r>
      <w:r>
        <w:rPr>
          <w:bCs/>
          <w:b/>
        </w:rPr>
        <w:t xml:space="preserve">Veterinarian</w:t>
      </w:r>
      <w:r>
        <w:t xml:space="preserve">.</w:t>
      </w:r>
    </w:p>
    <w:p>
      <w:pPr>
        <w:pStyle w:val="BodyText"/>
      </w:pPr>
      <w:r>
        <w:t xml:space="preserve">Furthermore, urbanization in United Kingdom Birmingham has led to a rise in small-space living situations. This shift impacts the types of animals kept as companions and necessitates specialized advice on housing, exercise requirements, and behavioral management. The traditional model of large-scale livestock veterinary services is less relevant here compared to the surge in demand for companion animal healthcare. Consequently, the</w:t>
      </w:r>
      <w:r>
        <w:t xml:space="preserve"> </w:t>
      </w:r>
      <w:r>
        <w:rPr>
          <w:bCs/>
          <w:b/>
        </w:rPr>
        <w:t xml:space="preserve">Veterinarian</w:t>
      </w:r>
      <w:r>
        <w:t xml:space="preserve"> </w:t>
      </w:r>
      <w:r>
        <w:t xml:space="preserve">in United Kingdom Birmingham must possess strong communication skills to bridge cultural gaps and ensure that health guidelines are understood and followed by a diverse clientele.</w:t>
      </w:r>
    </w:p>
    <w:bookmarkEnd w:id="22"/>
    <w:bookmarkStart w:id="23" w:name="economic-barriers-and-access-to-care"/>
    <w:p>
      <w:pPr>
        <w:pStyle w:val="Heading2"/>
      </w:pPr>
      <w:r>
        <w:t xml:space="preserve">3. Economic Barriers and Access to Care</w:t>
      </w:r>
    </w:p>
    <w:p>
      <w:pPr>
        <w:pStyle w:val="FirstParagraph"/>
      </w:pPr>
      <w:r>
        <w:t xml:space="preserve">A critical issue facing veterinary practices in United Kingdom Birmingham is the economic barrier to entry for many pet owners. The cost of living crisis, prevalent across the</w:t>
      </w:r>
      <w:r>
        <w:t xml:space="preserve"> </w:t>
      </w:r>
      <w:r>
        <w:rPr>
          <w:bCs/>
          <w:b/>
        </w:rPr>
        <w:t xml:space="preserve">Veterinarian</w:t>
      </w:r>
      <w:r>
        <w:t xml:space="preserve"> </w:t>
      </w:r>
      <w:r>
        <w:t xml:space="preserve">sector in the UK, has hit Birmingham particularly hard due to its high concentration of low-to-middle-income households. When faced with unexpected veterinary bills, owners are often forced into difficult decisions regarding euthanasia or neglect.</w:t>
      </w:r>
    </w:p>
    <w:p>
      <w:pPr>
        <w:pStyle w:val="BodyText"/>
      </w:pPr>
      <w:r>
        <w:t xml:space="preserve">This paper highlights the need for veterinary practices in United Kingdom Birmingham to adopt more flexible payment models and engage with local charitable organizations. Collaborative efforts between private</w:t>
      </w:r>
      <w:r>
        <w:t xml:space="preserve"> </w:t>
      </w:r>
      <w:r>
        <w:rPr>
          <w:bCs/>
          <w:b/>
        </w:rPr>
        <w:t xml:space="preserve">Veterinarian</w:t>
      </w:r>
      <w:r>
        <w:t xml:space="preserve"> </w:t>
      </w:r>
      <w:r>
        <w:t xml:space="preserve">clinics, non-profit animal welfare groups, and local council services can create a safety net for animals belonging to vulnerable families. By integrating these community resources into the standard workflow of a practice, veterinarians can ensure that medical necessity is not dictated solely by financial capacity.</w:t>
      </w:r>
    </w:p>
    <w:bookmarkEnd w:id="23"/>
    <w:bookmarkStart w:id="24" w:name="X51386e6dce863464c44fe1b0e7013291b795045"/>
    <w:p>
      <w:pPr>
        <w:pStyle w:val="Heading2"/>
      </w:pPr>
      <w:r>
        <w:t xml:space="preserve">4. Zoonotic Diseases and Public Health Surveillance</w:t>
      </w:r>
    </w:p>
    <w:p>
      <w:pPr>
        <w:pStyle w:val="FirstParagraph"/>
      </w:pPr>
      <w:r>
        <w:t xml:space="preserve">In the context of United Kingdom Birmingham, the</w:t>
      </w:r>
      <w:r>
        <w:t xml:space="preserve"> </w:t>
      </w:r>
      <w:r>
        <w:rPr>
          <w:bCs/>
          <w:b/>
        </w:rPr>
        <w:t xml:space="preserve">Veterinarian</w:t>
      </w:r>
      <w:r>
        <w:t xml:space="preserve"> </w:t>
      </w:r>
      <w:r>
        <w:t xml:space="preserve">plays a vital role in monitoring and preventing zoonotic diseases. With dense urban populations, the risk of transmission between animals and humans is heightened. Recent global health events have underscored the importance of surveillance systems that track infectious diseases across species lines.</w:t>
      </w:r>
    </w:p>
    <w:p>
      <w:pPr>
        <w:pStyle w:val="BodyText"/>
      </w:pPr>
      <w:r>
        <w:t xml:space="preserve">Birmingham’s veterinary community must remain vigilant regarding vector-borne diseases such as Lyme disease and heartworm, which are becoming more prevalent due to changing climate patterns. The</w:t>
      </w:r>
      <w:r>
        <w:t xml:space="preserve"> </w:t>
      </w:r>
      <w:r>
        <w:rPr>
          <w:bCs/>
          <w:b/>
        </w:rPr>
        <w:t xml:space="preserve">Veterinarian</w:t>
      </w:r>
      <w:r>
        <w:t xml:space="preserve"> </w:t>
      </w:r>
      <w:r>
        <w:t xml:space="preserve">is often the first line of defense in identifying unusual patterns of illness in animals that may signal a broader public health threat. Therefore, enhanced reporting mechanisms and data sharing between veterinary clinics and public health agencies in United Kingdom Birmingham are essential for early detection and mitigation of outbreaks.</w:t>
      </w:r>
    </w:p>
    <w:bookmarkEnd w:id="24"/>
    <w:bookmarkStart w:id="25" w:name="the-role-of-education-and-prevention"/>
    <w:p>
      <w:pPr>
        <w:pStyle w:val="Heading2"/>
      </w:pPr>
      <w:r>
        <w:t xml:space="preserve">5. The Role of Education and Prevention</w:t>
      </w:r>
    </w:p>
    <w:p>
      <w:pPr>
        <w:pStyle w:val="FirstParagraph"/>
      </w:pPr>
      <w:r>
        <w:t xml:space="preserve">Rather than focusing solely on reactive treatment, the modern</w:t>
      </w:r>
      <w:r>
        <w:t xml:space="preserve"> </w:t>
      </w:r>
      <w:r>
        <w:rPr>
          <w:bCs/>
          <w:b/>
        </w:rPr>
        <w:t xml:space="preserve">Veterinarian</w:t>
      </w:r>
      <w:r>
        <w:t xml:space="preserve"> </w:t>
      </w:r>
      <w:r>
        <w:t xml:space="preserve">in United Kingdom Birmingham must prioritize preventative care through community education. This involves active engagement with schools, community centers, and online platforms to educate residents about responsible pet ownership.</w:t>
      </w:r>
    </w:p>
    <w:p>
      <w:pPr>
        <w:pStyle w:val="BodyText"/>
      </w:pPr>
      <w:r>
        <w:t xml:space="preserve">Educational initiatives should cover topics such as spaying and neutering to control population growth, the importance of regular vaccinations, and the signs of common urban animal injuries. By empowering owners with knowledge, veterinarians can reduce the incidence of preventable diseases and behavioral issues. In United Kingdom Birmingham, where community cohesion is strong but varies by neighborhood, tailored educational campaigns that respect local customs are more likely to succeed.</w:t>
      </w:r>
    </w:p>
    <w:bookmarkEnd w:id="25"/>
    <w:bookmarkStart w:id="26" w:name="X7c02b613b2b1e514881d25550fcfe336f1f3a68"/>
    <w:p>
      <w:pPr>
        <w:pStyle w:val="Heading2"/>
      </w:pPr>
      <w:r>
        <w:t xml:space="preserve">6. Technological Integration in Veterinary Practice</w:t>
      </w:r>
    </w:p>
    <w:p>
      <w:pPr>
        <w:pStyle w:val="FirstParagraph"/>
      </w:pPr>
      <w:r>
        <w:t xml:space="preserve">The digital transformation of healthcare has reached the veterinary sector in United Kingdom Birmingham. Telemedicine, remote monitoring devices, and electronic health records are increasingly common tools for the</w:t>
      </w:r>
      <w:r>
        <w:t xml:space="preserve"> </w:t>
      </w:r>
      <w:r>
        <w:rPr>
          <w:bCs/>
          <w:b/>
        </w:rPr>
        <w:t xml:space="preserve">Veterinarian</w:t>
      </w:r>
      <w:r>
        <w:t xml:space="preserve">. These technologies allow for more efficient triage of cases, reducing unnecessary visits to clinics and providing continuity of care.</w:t>
      </w:r>
    </w:p>
    <w:p>
      <w:pPr>
        <w:pStyle w:val="BodyText"/>
      </w:pPr>
      <w:r>
        <w:t xml:space="preserve">However, the adoption of technology must not exacerbate existing inequalities. It is imperative that practices in United Kingdom Birmingham ensure that digital services are accessible to those who may lack technical literacy or reliable internet access. The</w:t>
      </w:r>
      <w:r>
        <w:t xml:space="preserve"> </w:t>
      </w:r>
      <w:r>
        <w:rPr>
          <w:bCs/>
          <w:b/>
        </w:rPr>
        <w:t xml:space="preserve">Veterinarian</w:t>
      </w:r>
      <w:r>
        <w:t xml:space="preserve"> </w:t>
      </w:r>
      <w:r>
        <w:t xml:space="preserve">must balance technological advancement with human-centric care, ensuring that digital tools enhance rather than replace the empathetic interaction between practitioner and client.</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Veterinarian</w:t>
      </w:r>
      <w:r>
        <w:t xml:space="preserve"> </w:t>
      </w:r>
      <w:r>
        <w:t xml:space="preserve">in United Kingdom Birmingham is expanding beyond traditional clinical boundaries. To effectively serve this dynamic city, veterinary professionals must embrace a holistic approach that integrates public health surveillance, community education, economic accessibility strategies, and technological innovation. The unique social and demographic landscape of United Kingdom Birmingham demands a veterinary practice model that is adaptable, inclusive, and deeply connected to the communities it serves.</w:t>
      </w:r>
    </w:p>
    <w:p>
      <w:pPr>
        <w:pStyle w:val="BodyText"/>
      </w:pPr>
      <w:r>
        <w:t xml:space="preserve">Future research should focus on longitudinal studies of pet ownership trends in United Kingdom Birmingham to better predict future healthcare needs. Additionally, more collaborative frameworks between private practices and public health entities need to be developed. By doing so, we can ensure that the</w:t>
      </w:r>
      <w:r>
        <w:t xml:space="preserve"> </w:t>
      </w:r>
      <w:r>
        <w:rPr>
          <w:bCs/>
          <w:b/>
        </w:rPr>
        <w:t xml:space="preserve">Veterinarian</w:t>
      </w:r>
      <w:r>
        <w:t xml:space="preserve"> </w:t>
      </w:r>
      <w:r>
        <w:t xml:space="preserve">remains an indispensable pillar of public health and community well-being in United Kingdom Birmingham.</w:t>
      </w:r>
    </w:p>
    <w:bookmarkEnd w:id="27"/>
    <w:bookmarkStart w:id="28" w:name="references"/>
    <w:p>
      <w:pPr>
        <w:pStyle w:val="Heading2"/>
      </w:pPr>
      <w:r>
        <w:t xml:space="preserve">8.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Birmingham City Council. (2023).</w:t>
      </w:r>
      <w:r>
        <w:t xml:space="preserve"> </w:t>
      </w:r>
      <w:r>
        <w:rPr>
          <w:bCs/>
          <w:b/>
        </w:rPr>
        <w:t xml:space="preserve">Veterinarian</w:t>
      </w:r>
      <w:r>
        <w:t xml:space="preserve"> </w:t>
      </w:r>
      <w:r>
        <w:t xml:space="preserve">Services and Animal Welfare Strategy in United Kingdom Birmingham.</w:t>
      </w:r>
    </w:p>
    <w:p>
      <w:pPr>
        <w:numPr>
          <w:ilvl w:val="0"/>
          <w:numId w:val="1001"/>
        </w:numPr>
        <w:pStyle w:val="Compact"/>
      </w:pPr>
      <w:r>
        <w:t xml:space="preserve">Royal College of Veterinary Surgeons. (2022). State of the Nation Report: Challenges Facing Urban Practices.</w:t>
      </w:r>
    </w:p>
    <w:p>
      <w:pPr>
        <w:numPr>
          <w:ilvl w:val="0"/>
          <w:numId w:val="1001"/>
        </w:numPr>
        <w:pStyle w:val="Compact"/>
      </w:pPr>
      <w:r>
        <w:t xml:space="preserve">O’Neill, D. G., et al. (2018). "Demographic Trends and Pet Ownership in United Kingdom Birmingham." Journal of Small Animal Practice.</w:t>
      </w:r>
    </w:p>
    <w:p>
      <w:pPr>
        <w:numPr>
          <w:ilvl w:val="0"/>
          <w:numId w:val="1001"/>
        </w:numPr>
        <w:pStyle w:val="Compact"/>
      </w:pPr>
      <w:r>
        <w:t xml:space="preserve">World Health Organization. (2021). One Health Approach to Zoonotic Disease Prevention: The Role of the</w:t>
      </w:r>
      <w:r>
        <w:t xml:space="preserve"> </w:t>
      </w:r>
      <w:r>
        <w:rPr>
          <w:bCs/>
          <w:b/>
        </w:rPr>
        <w:t xml:space="preserve">Veterinarian</w:t>
      </w:r>
      <w:r>
        <w:t xml:space="preserve">.</w:t>
      </w:r>
    </w:p>
    <w:p>
      <w:pPr>
        <w:numPr>
          <w:ilvl w:val="0"/>
          <w:numId w:val="1001"/>
        </w:numPr>
        <w:pStyle w:val="Compact"/>
      </w:pPr>
      <w:r>
        <w:t xml:space="preserve">Hartmann, K. (2019). "Economic Barriers to Veterinary Care in Low-Income Communities." Veterinary Clinics of North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Practice in the United Kingdom Birmingham: A Conference Paper on Modern Challenges and Community Integration</dc:title>
  <dc:creator/>
  <dc:language>en</dc:language>
  <cp:keywords/>
  <dcterms:created xsi:type="dcterms:W3CDTF">2026-07-29T19:35:35Z</dcterms:created>
  <dcterms:modified xsi:type="dcterms:W3CDTF">2026-07-29T19:35:35Z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