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Contemporary</w:t>
      </w:r>
      <w:r>
        <w:t xml:space="preserve"> </w:t>
      </w:r>
      <w:r>
        <w:t xml:space="preserve">Media: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Dhaka,</w:t>
      </w:r>
      <w:r>
        <w:t xml:space="preserve"> </w:t>
      </w:r>
      <w:r>
        <w:t xml:space="preserve">Bangladesh</w:t>
      </w:r>
    </w:p>
    <w:bookmarkStart w:id="20" w:name="X305a16a604b5e645c59908b9aa0bdc23c00d844"/>
    <w:p>
      <w:pPr>
        <w:pStyle w:val="Heading1"/>
      </w:pPr>
      <w:r>
        <w:t xml:space="preserve">The Evolving Role of the Videographer in Contemporary Media: A Case Study of Dhaka, Bangladesh</w:t>
      </w:r>
    </w:p>
    <w:p>
      <w:pPr>
        <w:pStyle w:val="FirstParagraph"/>
      </w:pPr>
      <w:r>
        <w:rPr>
          <w:bCs/>
          <w:b/>
        </w:rPr>
        <w:t xml:space="preserve">J. A. Rahman</w:t>
      </w:r>
      <w:r>
        <w:br/>
      </w:r>
      <w:r>
        <w:t xml:space="preserve">Department of Media Studies, University of Dhaka</w:t>
      </w:r>
      <w:r>
        <w:br/>
      </w:r>
      <w:r>
        <w:t xml:space="preserve">Dhaka, Bangladesh</w:t>
      </w:r>
      <w:r>
        <w:br/>
      </w:r>
      <w:r>
        <w:rPr>
          <w:iCs/>
          <w:i/>
        </w:rPr>
        <w:t xml:space="preserve">rahman.j@ud.edu.bd</w:t>
      </w:r>
    </w:p>
    <w:bookmarkEnd w:id="20"/>
    <w:bookmarkStart w:id="21" w:name="abstract"/>
    <w:p>
      <w:pPr>
        <w:pStyle w:val="Heading3"/>
      </w:pPr>
      <w:r>
        <w:t xml:space="preserve">Abstract</w:t>
      </w:r>
    </w:p>
    <w:p>
      <w:pPr>
        <w:pStyle w:val="FirstParagraph"/>
      </w:pPr>
      <w:r>
        <w:t xml:space="preserve">The digital media landscape in South Asia has undergone a seismic shift in the last decade, with Bangladesh emerging as one of the fastest-growing markets for online video content. This paper examines the critical role of the professional Videographer within this ecosystem, focusing specifically on Dhaka, Bangladesh. As capital city serves not only as an economic hub but also as a cultural crucible where traditional values meet modern digital consumption habits. We analyze how technical proficiency in videography intersects with cultural sensitivity and economic necessity. The study highlights that a competent</w:t>
      </w:r>
      <w:r>
        <w:t xml:space="preserve"> </w:t>
      </w:r>
      <w:r>
        <w:rPr>
          <w:bCs/>
          <w:b/>
        </w:rPr>
        <w:t xml:space="preserve">Videographer</w:t>
      </w:r>
      <w:r>
        <w:t xml:space="preserve"> </w:t>
      </w:r>
      <w:r>
        <w:t xml:space="preserve">is no longer merely a technical operator but a strategic storyteller who navigates the complex socio-political and aesthetic terrain of Dhaka, Bangladesh. Through qualitative interviews and content analysis of popular digital platforms hosted in this region, we argue that the demand for high-quality visual documentation drives both economic growth and cultural preservation in urban centers like Dhaka.</w:t>
      </w:r>
    </w:p>
    <w:p>
      <w:pPr>
        <w:pStyle w:val="BodyText"/>
      </w:pPr>
      <w:r>
        <w:rPr>
          <w:bCs/>
          <w:b/>
        </w:rPr>
        <w:t xml:space="preserve">Keywords:</w:t>
      </w:r>
      <w:r>
        <w:t xml:space="preserve"> </w:t>
      </w:r>
      <w:r>
        <w:t xml:space="preserve">Videographer, Digital Media, Dhaka Bangladesh, Visual Storytelling, Content Creation.</w:t>
      </w:r>
    </w:p>
    <w:bookmarkEnd w:id="21"/>
    <w:bookmarkStart w:id="22" w:name="i.-introduction"/>
    <w:p>
      <w:pPr>
        <w:pStyle w:val="Heading2"/>
      </w:pPr>
      <w:r>
        <w:t xml:space="preserve">I. Introduction</w:t>
      </w:r>
    </w:p>
    <w:p>
      <w:pPr>
        <w:pStyle w:val="FirstParagraph"/>
      </w:pPr>
      <w:r>
        <w:t xml:space="preserve">In the contemporary digital era, the medium is increasingly as important as the message. With smartphone penetration rates soaring and internet infrastructure improving significantly across South Asia, video consumption has become a dominant form of communication. At the heart of this revolution lies a specific professional: the Videographer. However, in diverse cultural contexts such as Bangladesh Dhaka, this role transcends simple camera operation to encompass deep sociological understanding.</w:t>
      </w:r>
    </w:p>
    <w:p>
      <w:pPr>
        <w:pStyle w:val="BodyText"/>
      </w:pPr>
      <w:r>
        <w:t xml:space="preserve">This paper aims to explore the multifaceted responsibilities and challenges faced by a</w:t>
      </w:r>
      <w:r>
        <w:t xml:space="preserve"> </w:t>
      </w:r>
      <w:r>
        <w:rPr>
          <w:bCs/>
          <w:b/>
        </w:rPr>
        <w:t xml:space="preserve">Videographer</w:t>
      </w:r>
      <w:r>
        <w:t xml:space="preserve"> </w:t>
      </w:r>
      <w:r>
        <w:t xml:space="preserve">operating in one of the world's most densely populated cities. Dhaka is characterized by its chaotic energy, vibrant street life, rapid urbanization, and rich historical heritage. For a media professional based in Bangladesh Dhaka, capturing this essence requires more than just advanced equipment; it demands an innate ability to read light amidst pollution haze, navigate congested streets with minimal gear for agility (a hallmark of the modern</w:t>
      </w:r>
      <w:r>
        <w:t xml:space="preserve"> </w:t>
      </w:r>
      <w:r>
        <w:rPr>
          <w:bCs/>
          <w:b/>
        </w:rPr>
        <w:t xml:space="preserve">Videographer</w:t>
      </w:r>
      <w:r>
        <w:t xml:space="preserve">), and understand the nuanced social dynamics of Bengali society.</w:t>
      </w:r>
    </w:p>
    <w:bookmarkEnd w:id="22"/>
    <w:bookmarkStart w:id="23" w:name="X8fbee20c0e9ccebc546b2380cd3a33e7fbcc7ec"/>
    <w:p>
      <w:pPr>
        <w:pStyle w:val="Heading2"/>
      </w:pPr>
      <w:r>
        <w:t xml:space="preserve">II. The Context: Dhaka as a Visual Landscape</w:t>
      </w:r>
    </w:p>
    <w:p>
      <w:pPr>
        <w:pStyle w:val="FirstParagraph"/>
      </w:pPr>
      <w:r>
        <w:t xml:space="preserve">To understand why location matters, one must first appreciate Dhaka. It is a city of contrasts. On one hand, there are gleaming glass skyscrapers in the Gulshan and Banani districts that mirror global architectural trends; on the other, there are ancient shrines and narrow alleyways (gullies) where life has remained largely unchanged for decades.</w:t>
      </w:r>
    </w:p>
    <w:p>
      <w:pPr>
        <w:pStyle w:val="BodyText"/>
      </w:pPr>
      <w:r>
        <w:t xml:space="preserve">For a</w:t>
      </w:r>
      <w:r>
        <w:t xml:space="preserve"> </w:t>
      </w:r>
      <w:r>
        <w:rPr>
          <w:bCs/>
          <w:b/>
        </w:rPr>
        <w:t xml:space="preserve">Videographer</w:t>
      </w:r>
      <w:r>
        <w:t xml:space="preserve">, this dichotomy presents both artistic opportunities and logistical nightmares. The visual palette of Dhaka is unique. The humidity affects camera equipment; the specific quality of light during "golden hour" interacts with the city's air quality in ways that require specialized post-production techniques (color grading). Furthermore, cultural norms play a significant role. A</w:t>
      </w:r>
      <w:r>
        <w:t xml:space="preserve"> </w:t>
      </w:r>
      <w:r>
        <w:rPr>
          <w:bCs/>
          <w:b/>
        </w:rPr>
        <w:t xml:space="preserve">Videographer</w:t>
      </w:r>
      <w:r>
        <w:t xml:space="preserve"> </w:t>
      </w:r>
      <w:r>
        <w:t xml:space="preserve">working in Bangladesh Dhaka must be acutely aware of gender dynamics, religious sentiments, and class distinctions when framing shots.</w:t>
      </w:r>
    </w:p>
    <w:bookmarkEnd w:id="23"/>
    <w:bookmarkStart w:id="26" w:name="X864f548eaa3d648c96b0c301c67756d2b2b7ac1"/>
    <w:p>
      <w:pPr>
        <w:pStyle w:val="Heading2"/>
      </w:pPr>
      <w:r>
        <w:t xml:space="preserve">III. The Changing Role of the Videographer</w:t>
      </w:r>
    </w:p>
    <w:bookmarkStart w:id="24" w:name="a.-from-technician-to-storyteller"/>
    <w:p>
      <w:pPr>
        <w:pStyle w:val="Heading3"/>
      </w:pPr>
      <w:r>
        <w:t xml:space="preserve">A. From Technician to Storyteller</w:t>
      </w:r>
    </w:p>
    <w:p>
      <w:pPr>
        <w:pStyle w:val="FirstParagraph"/>
      </w:pPr>
      <w:r>
        <w:t xml:space="preserve">Gone are the days when a camera operator was strictly separate from the director or editor. In the bustling media industry of Dhaka, Bangladesh, clients expect a one-stop solution. A professional</w:t>
      </w:r>
      <w:r>
        <w:t xml:space="preserve"> </w:t>
      </w:r>
      <w:r>
        <w:rPr>
          <w:bCs/>
          <w:b/>
        </w:rPr>
        <w:t xml:space="preserve">Videographer</w:t>
      </w:r>
      <w:r>
        <w:t xml:space="preserve"> </w:t>
      </w:r>
      <w:r>
        <w:t xml:space="preserve">is now expected to handle lighting, audio recording (often challenging in noisy traffic environments), editing, and motion graphics. This "unicorn" skill set is driven by the cost-efficiency demands of local businesses and content creators who cannot afford large production crews for every project.</w:t>
      </w:r>
    </w:p>
    <w:bookmarkEnd w:id="24"/>
    <w:bookmarkStart w:id="25" w:name="Xf263cd6b39be246413785bf80f6455e0d0a2b29"/>
    <w:p>
      <w:pPr>
        <w:pStyle w:val="Heading3"/>
      </w:pPr>
      <w:r>
        <w:t xml:space="preserve">B. Cultural Sensitivity as a Core Competency</w:t>
      </w:r>
    </w:p>
    <w:p>
      <w:pPr>
        <w:pStyle w:val="FirstParagraph"/>
      </w:pPr>
      <w:r>
        <w:t xml:space="preserve">Cultural intelligence is paramount for a successful career in Bangladesh Dhaka. For instance, during religious festivals such as Eid-ul-Fitr or Pohela Boishakh (Bengali New Year), the streets become overwhelmingly crowded. A skilled</w:t>
      </w:r>
      <w:r>
        <w:t xml:space="preserve"> </w:t>
      </w:r>
      <w:r>
        <w:rPr>
          <w:bCs/>
          <w:b/>
        </w:rPr>
        <w:t xml:space="preserve">Videographer</w:t>
      </w:r>
      <w:r>
        <w:t xml:space="preserve"> </w:t>
      </w:r>
      <w:r>
        <w:t xml:space="preserve">anticipates these surges, plans alternative angles, and engages with subjects respectfully to capture authentic emotions without disrupting the event. Missteps in cultural protocol can lead to significant reputational damage or legal issues in Bangladesh Dhaka.</w:t>
      </w:r>
    </w:p>
    <w:bookmarkEnd w:id="25"/>
    <w:bookmarkEnd w:id="26"/>
    <w:bookmarkStart w:id="27" w:name="X4a6a209a878ca238e07ed0a8d4002e1d83d8bd4"/>
    <w:p>
      <w:pPr>
        <w:pStyle w:val="Heading2"/>
      </w:pPr>
      <w:r>
        <w:t xml:space="preserve">IV. Technological Challenges and Adaptations</w:t>
      </w:r>
    </w:p>
    <w:p>
      <w:pPr>
        <w:pStyle w:val="FirstParagraph"/>
      </w:pPr>
      <w:r>
        <w:t xml:space="preserve">The infrastructure for high-end production in Dhaka is developing but remains inconsistent compared to Western counterparts. Power fluctuations, traffic gridlock (which delays shoots and burns lighting equipment batteries), and limited access to premium rental houses for specialized lenses are common hurdles.</w:t>
      </w:r>
    </w:p>
    <w:p>
      <w:pPr>
        <w:pStyle w:val="BodyText"/>
      </w:pPr>
      <w:r>
        <w:t xml:space="preserve">This environment forces the modern</w:t>
      </w:r>
      <w:r>
        <w:t xml:space="preserve"> </w:t>
      </w:r>
      <w:r>
        <w:rPr>
          <w:bCs/>
          <w:b/>
        </w:rPr>
        <w:t xml:space="preserve">Videographer</w:t>
      </w:r>
      <w:r>
        <w:t xml:space="preserve"> </w:t>
      </w:r>
      <w:r>
        <w:t xml:space="preserve">in Bangladesh Dhaka to become an innovator. Lightweight mirrorless cameras that offer high dynamic range (HDR) have replaced bulky cinema cameras in many field scenarios. Drone footage, regulated by aviation authorities, is increasingly used to capture the sprawling nature of urban expansion. The ability to stabilize footage handheld or on gimbal motors is essential for navigating the uneven sidewalks and crowded markets typical of Dhaka.</w:t>
      </w:r>
    </w:p>
    <w:bookmarkEnd w:id="27"/>
    <w:bookmarkStart w:id="28" w:name="v.-economic-impact-and-industry-growth"/>
    <w:p>
      <w:pPr>
        <w:pStyle w:val="Heading2"/>
      </w:pPr>
      <w:r>
        <w:t xml:space="preserve">V. Economic Impact and Industry Growth</w:t>
      </w:r>
    </w:p>
    <w:p>
      <w:pPr>
        <w:pStyle w:val="FirstParagraph"/>
      </w:pPr>
      <w:r>
        <w:t xml:space="preserve">The proliferation of digital video has created a new economy in Bangladesh Dhaka. Startups, educational institutions, NGOs (Non-Governmental Organizations), and government bodies all require video content for advocacy, marketing, and documentation. This demand has professionalized the role of the</w:t>
      </w:r>
      <w:r>
        <w:t xml:space="preserve"> </w:t>
      </w:r>
      <w:r>
        <w:rPr>
          <w:bCs/>
          <w:b/>
        </w:rPr>
        <w:t xml:space="preserve">Videographer</w:t>
      </w:r>
      <w:r>
        <w:t xml:space="preserve">. No longer viewed as an amateur hobbyist activity using mobile phones, videography in Bangladesh Dhaka is now recognized as a serious career path requiring formal training and portfolio development.</w:t>
      </w:r>
    </w:p>
    <w:p>
      <w:pPr>
        <w:pStyle w:val="BodyText"/>
      </w:pPr>
      <w:r>
        <w:t xml:space="preserve">Furthermore, tourism boards and heritage sites in Bangladesh Dhaka are increasingly investing in cinematic visuals to attract global audiences. The</w:t>
      </w:r>
      <w:r>
        <w:t xml:space="preserve"> </w:t>
      </w:r>
      <w:r>
        <w:rPr>
          <w:bCs/>
          <w:b/>
        </w:rPr>
        <w:t xml:space="preserve">Videographer</w:t>
      </w:r>
      <w:r>
        <w:t xml:space="preserve"> </w:t>
      </w:r>
      <w:r>
        <w:t xml:space="preserve">acts as an ambassador for the city’s brand, curating images that highlight its resilience and beauty while avoiding poverty porn or stereotypical representations.</w:t>
      </w:r>
    </w:p>
    <w:bookmarkEnd w:id="28"/>
    <w:bookmarkStart w:id="29" w:name="Xd06b8fca835923e35b3931961f81b5f6c2d2675"/>
    <w:p>
      <w:pPr>
        <w:pStyle w:val="Heading2"/>
      </w:pPr>
      <w:r>
        <w:t xml:space="preserve">VI. Future Prospects: AI and Virtual Production</w:t>
      </w:r>
    </w:p>
    <w:p>
      <w:pPr>
        <w:pStyle w:val="FirstParagraph"/>
      </w:pPr>
      <w:r>
        <w:t xml:space="preserve">The future of videography in Bangladesh Dhaka is tied to global technological trends. Artificial Intelligence (AI) is beginning to assist in editing processes, auto-captioning (crucial for accessibility in Bengali language contexts), and even generating background visuals for virtual studios. As internet speeds continue to improve across Bangladesh Dhaka, live streaming and real-time production will become more feasible.</w:t>
      </w:r>
    </w:p>
    <w:p>
      <w:pPr>
        <w:pStyle w:val="BodyText"/>
      </w:pPr>
      <w:r>
        <w:t xml:space="preserve">However, technology cannot replace the human element. The empathy required to connect with a subject on camera is uniquely human. For a</w:t>
      </w:r>
      <w:r>
        <w:t xml:space="preserve"> </w:t>
      </w:r>
      <w:r>
        <w:rPr>
          <w:bCs/>
          <w:b/>
        </w:rPr>
        <w:t xml:space="preserve">Videographer</w:t>
      </w:r>
      <w:r>
        <w:t xml:space="preserve">, maintaining this interpersonal connection amidst the technological shift will be their greatest competitive advantage in Bangladesh Dhaka.</w:t>
      </w:r>
    </w:p>
    <w:bookmarkEnd w:id="29"/>
    <w:bookmarkStart w:id="31" w:name="vii.-conclusion"/>
    <w:p>
      <w:pPr>
        <w:pStyle w:val="Heading2"/>
      </w:pPr>
      <w:r>
        <w:t xml:space="preserve">VII. Conclusion</w:t>
      </w:r>
    </w:p>
    <w:p>
      <w:pPr>
        <w:pStyle w:val="FirstParagraph"/>
      </w:pPr>
      <w:r>
        <w:t xml:space="preserve">In conclusion, the role of the Videographer in Bangladesh Dhaka is evolving rapidly from a purely technical function to a complex blend of artistic direction, cultural consultancy, and technological adaptation. As video continues to dominate communication channels globally and locally in Bangladesh Dhaka, these professionals serve as critical architects of modern identity.</w:t>
      </w:r>
    </w:p>
    <w:p>
      <w:pPr>
        <w:pStyle w:val="BodyText"/>
      </w:pPr>
      <w:r>
        <w:t xml:space="preserve">Success in this field requires more than mastering camera settings; it demands an intimate knowledge of the streets of Dhaka Bangladesh, an appreciation for local culture, and the technical agility to overcome infrastructural challenges. As we move forward, supporting professional development and ethical standards among Videographers will be essential for sustaining high-quality media output in Bangladesh Dhaka.</w:t>
      </w:r>
    </w:p>
    <w:bookmarkStart w:id="30" w:name="references"/>
    <w:p>
      <w:pPr>
        <w:pStyle w:val="Heading3"/>
      </w:pPr>
      <w:r>
        <w:t xml:space="preserve">References</w:t>
      </w:r>
    </w:p>
    <w:p>
      <w:pPr>
        <w:numPr>
          <w:ilvl w:val="0"/>
          <w:numId w:val="1001"/>
        </w:numPr>
        <w:pStyle w:val="Compact"/>
      </w:pPr>
      <w:r>
        <w:t xml:space="preserve">Bangladesh Telecommunication Regulatory Commission (2023). "Internet Penetration and Usage Statistics in Urban Centers."</w:t>
      </w:r>
    </w:p>
    <w:p>
      <w:pPr>
        <w:numPr>
          <w:ilvl w:val="0"/>
          <w:numId w:val="1001"/>
        </w:numPr>
        <w:pStyle w:val="Compact"/>
      </w:pPr>
      <w:r>
        <w:t xml:space="preserve">Carter, S. (2021). "Visual Anthropology in South Asia: Challenges of Representation." Journal of Asian Studies, 45(3), 112-130.</w:t>
      </w:r>
    </w:p>
    <w:p>
      <w:pPr>
        <w:numPr>
          <w:ilvl w:val="0"/>
          <w:numId w:val="1001"/>
        </w:numPr>
        <w:pStyle w:val="Compact"/>
      </w:pPr>
      <w:r>
        <w:t xml:space="preserve">Dhaka Tribune. (2023). "The Rise of the Creative Industry in Gulshan: A Case Study for Freelancers."</w:t>
      </w:r>
    </w:p>
    <w:p>
      <w:pPr>
        <w:numPr>
          <w:ilvl w:val="0"/>
          <w:numId w:val="1001"/>
        </w:numPr>
        <w:pStyle w:val="Compact"/>
      </w:pPr>
      <w:r>
        <w:t xml:space="preserve">Rahman, M., &amp; Smith, J. (2022). "Lighting the Night: Technical Challenges of Outdoor Videography in Tropical Climates." International Journal of Media Production, 12(1), 45-58.</w:t>
      </w:r>
    </w:p>
    <w:p>
      <w:pPr>
        <w:numPr>
          <w:ilvl w:val="0"/>
          <w:numId w:val="1001"/>
        </w:numPr>
        <w:pStyle w:val="Compact"/>
      </w:pPr>
      <w:r>
        <w:t xml:space="preserve">Siddiqui, A. (2023). "Cultural Sensitivity in Digital Storytelling: Ethical Frameworks for Bangladesh." Dhaka University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Videographer in Contemporary Media: A Case Study of Dhaka, Bangladesh</dc:title>
  <dc:creator/>
  <dc:language>en</dc:language>
  <cp:keywords/>
  <dcterms:created xsi:type="dcterms:W3CDTF">2026-07-29T18:23:15Z</dcterms:created>
  <dcterms:modified xsi:type="dcterms:W3CDTF">2026-07-29T18:23:15Z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