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China</w:t>
      </w:r>
      <w:r>
        <w:t xml:space="preserve"> </w:t>
      </w:r>
      <w:r>
        <w:t xml:space="preserve">Guangzhou:</w:t>
      </w:r>
      <w:r>
        <w:t xml:space="preserve"> </w:t>
      </w:r>
      <w:r>
        <w:t xml:space="preserve">Navigating</w:t>
      </w:r>
      <w:r>
        <w:t xml:space="preserve"> </w:t>
      </w:r>
      <w:r>
        <w:t xml:space="preserve">the</w:t>
      </w:r>
      <w:r>
        <w:t xml:space="preserve"> </w:t>
      </w:r>
      <w:r>
        <w:t xml:space="preserve">Intersection</w:t>
      </w:r>
      <w:r>
        <w:t xml:space="preserve"> </w:t>
      </w:r>
      <w:r>
        <w:t xml:space="preserve">of</w:t>
      </w:r>
      <w:r>
        <w:t xml:space="preserve"> </w:t>
      </w:r>
      <w:r>
        <w:t xml:space="preserve">Tradition,</w:t>
      </w:r>
      <w:r>
        <w:t xml:space="preserve"> </w:t>
      </w:r>
      <w:r>
        <w:t xml:space="preserve">Technology,</w:t>
      </w:r>
      <w:r>
        <w:t xml:space="preserve"> </w:t>
      </w:r>
      <w:r>
        <w:t xml:space="preserve">and</w:t>
      </w:r>
      <w:r>
        <w:t xml:space="preserve"> </w:t>
      </w:r>
      <w:r>
        <w:t xml:space="preserve">Global</w:t>
      </w:r>
      <w:r>
        <w:t xml:space="preserve"> </w:t>
      </w:r>
      <w:r>
        <w:t xml:space="preserve">Media</w:t>
      </w:r>
    </w:p>
    <w:bookmarkStart w:id="29" w:name="X5294fc4b37d14fa8c842b3641fe7a3aa8844e2b"/>
    <w:p>
      <w:pPr>
        <w:pStyle w:val="Heading1"/>
      </w:pPr>
      <w:r>
        <w:t xml:space="preserve">The Strategic Role of the Videographer in China Guangzhou: Navigating the Intersection of Tradition, Technology, and Global Media</w:t>
      </w:r>
    </w:p>
    <w:p>
      <w:pPr>
        <w:pStyle w:val="FirstParagraph"/>
      </w:pPr>
      <w:r>
        <w:rPr>
          <w:bCs/>
          <w:b/>
        </w:rPr>
        <w:t xml:space="preserve">Preliminary Draft for International Conference on Digital Media Arts</w:t>
      </w:r>
      <w:r>
        <w:br/>
      </w:r>
      <w:r>
        <w:t xml:space="preserve">Abstract Submitted for Review</w:t>
      </w:r>
    </w:p>
    <w:bookmarkStart w:id="20" w:name="abstract"/>
    <w:p>
      <w:pPr>
        <w:pStyle w:val="Heading2"/>
      </w:pPr>
      <w:r>
        <w:t xml:space="preserve">Abstract</w:t>
      </w:r>
    </w:p>
    <w:p>
      <w:pPr>
        <w:pStyle w:val="FirstParagraph"/>
      </w:pPr>
      <w:r>
        <w:t xml:space="preserve">This paper examines the evolving role of the professional videographer within the dynamic urban landscape of China Guangzhou. As a historic trading hub transitioning into a futuristic tech metropolis, Guangzhou presents unique challenges and opportunities for visual storytelling. This study analyzes how the modern videographer must balance technical precision with deep cultural sensitivity to effectively document and promote events in this region. By exploring case studies from recent trade fairs, cultural festivals, and corporate launches in China Guangzhou, we argue that the videographer is not merely a technician but a critical cultural translator. The findings suggest that successful visual media production in this context requires an integrated approach combining high-end cinematic techniques with an intimate understanding of local customs and digital ecosystems.</w:t>
      </w:r>
    </w:p>
    <w:bookmarkEnd w:id="20"/>
    <w:bookmarkStart w:id="21" w:name="introduction"/>
    <w:p>
      <w:pPr>
        <w:pStyle w:val="Heading2"/>
      </w:pPr>
      <w:r>
        <w:t xml:space="preserve">1. Introduction</w:t>
      </w:r>
    </w:p>
    <w:p>
      <w:pPr>
        <w:pStyle w:val="FirstParagraph"/>
      </w:pPr>
      <w:r>
        <w:t xml:space="preserve">In the contemporary era of globalized communication, the medium through which stories are told has become as significant as the narrative itself. Among these mediums, video stands out for its immersive power and widespread accessibility. However, the effectiveness of video content is heavily dependent on location-specific nuances. Nowhere is this more evident than in China Guangzhou, a city that serves as both a gateway to ancient Chinese history and a beacon of modern technological innovation. For the conference community focused on digital media, understanding the specific demands placed upon a videographer operating in China Guangzhou is crucial.</w:t>
      </w:r>
    </w:p>
    <w:p>
      <w:pPr>
        <w:pStyle w:val="BodyText"/>
      </w:pPr>
      <w:r>
        <w:t xml:space="preserve">The term "videographer" here refers not only to the technical operator of camera equipment but also to the creative director, editor, and cultural mediator who shapes visual narratives. In China Guangzhou, where traditional Cantonese culture coexists with rapid urbanization and international trade, the videographer faces a complex environment. This paper aims to dissect these challenges and propose a framework for excellence in videography tailored specifically to this vibrant locale.</w:t>
      </w:r>
    </w:p>
    <w:bookmarkEnd w:id="21"/>
    <w:bookmarkStart w:id="22" w:name="the-unique-context-of-china-guangzhou"/>
    <w:p>
      <w:pPr>
        <w:pStyle w:val="Heading2"/>
      </w:pPr>
      <w:r>
        <w:t xml:space="preserve">2. The Unique Context of China Guangzhou</w:t>
      </w:r>
    </w:p>
    <w:p>
      <w:pPr>
        <w:pStyle w:val="FirstParagraph"/>
      </w:pPr>
      <w:r>
        <w:t xml:space="preserve">To understand the role of the videographer, one must first appreciate the distinct characteristics of China Guangzhou. Historically known as Canton, this city is a pivotal center for commerce and culture in Southern China. It hosts the Canton Fair, one of the oldest and largest trade fairs in China, attracting millions of international visitors annually. This influx creates a high demand for professional visual documentation.</w:t>
      </w:r>
    </w:p>
    <w:p>
      <w:pPr>
        <w:pStyle w:val="BodyText"/>
      </w:pPr>
      <w:r>
        <w:t xml:space="preserve">Furthermore, Guangzhou is characterized by its dense urban fabric, blending historic streets like Xiguan with modern skylines in Zhujiang New Town. The lighting conditions vary drastically from the soft, humid light of the Pearl River delta to the harsh neon glow of night markets. A videographer must be adept at handling these diverse environmental factors. Additionally, the cultural landscape is rich with traditions such as lion dancing, Cantonese opera, and tea culture, all of which require respectful and accurate visual representation.</w:t>
      </w:r>
    </w:p>
    <w:bookmarkEnd w:id="22"/>
    <w:bookmarkStart w:id="23" w:name="X75c0731cbe649d3e27efcd8e125b324fcbf1296"/>
    <w:p>
      <w:pPr>
        <w:pStyle w:val="Heading2"/>
      </w:pPr>
      <w:r>
        <w:t xml:space="preserve">3. Technical Challenges for the Videographer</w:t>
      </w:r>
    </w:p>
    <w:p>
      <w:pPr>
        <w:pStyle w:val="FirstParagraph"/>
      </w:pPr>
      <w:r>
        <w:t xml:space="preserve">The technical requirements for a videographer working in China Guangzhou are multifaceted. First is the challenge of lighting and weather. The subtropical climate often results in high humidity, which can fog lenses and affect equipment longevity. Videographers must employ robust protective gear and understand how humidity impacts image quality.</w:t>
      </w:r>
    </w:p>
    <w:p>
      <w:pPr>
        <w:pStyle w:val="BodyText"/>
      </w:pPr>
      <w:r>
        <w:t xml:space="preserve">Secondly, the fast-paced nature of events in Guangzhou demands efficiency. Whether capturing a corporate seminar at the Pearl River New Town Library or a bustling scene at Beijing Road Pedestrian Street, the videographer must be agile. This requires mastery of handheld stabilization techniques and quick adaptation to changing light conditions. The use of drones has also become prevalent for aerial shots of the city’s architecture, but this comes with strict regulatory hurdles in China that the professional must navigate carefully.</w:t>
      </w:r>
    </w:p>
    <w:bookmarkEnd w:id="23"/>
    <w:bookmarkStart w:id="24" w:name="X9b40276671864cd001f9342b8b43aabd99b12c6"/>
    <w:p>
      <w:pPr>
        <w:pStyle w:val="Heading2"/>
      </w:pPr>
      <w:r>
        <w:t xml:space="preserve">4. Cultural Sensitivity as a Core Competency</w:t>
      </w:r>
    </w:p>
    <w:p>
      <w:pPr>
        <w:pStyle w:val="FirstParagraph"/>
      </w:pPr>
      <w:r>
        <w:t xml:space="preserve">Beyond technical skills, the videographer’s ability to act as a cultural ambassador is paramount. In China Guangzhou, misinterpreting social cues or filming inappropriately can lead to significant backlash. For instance, capturing footage of private conversations without consent violates privacy norms that are increasingly emphasized in Chinese media law.</w:t>
      </w:r>
    </w:p>
    <w:p>
      <w:pPr>
        <w:pStyle w:val="BodyText"/>
      </w:pPr>
      <w:r>
        <w:t xml:space="preserve">Moreover, the videographer must understand color symbolism and etiquette. Red, for example, is a dominant color in Chinese culture symbolizing luck and prosperity, often seen in festivals and business settings. A videographer working on wedding videos or corporate celebrations in China Guangzhou should know how to highlight these elements aesthetically without appearing cliché. Conversely, understanding when *not* to film certain religious or private cultural practices is equally important for maintaining professional integrity.</w:t>
      </w:r>
    </w:p>
    <w:bookmarkEnd w:id="24"/>
    <w:bookmarkStart w:id="25" w:name="integration-with-digital-ecosystems"/>
    <w:p>
      <w:pPr>
        <w:pStyle w:val="Heading2"/>
      </w:pPr>
      <w:r>
        <w:t xml:space="preserve">5. Integration with Digital Ecosystems</w:t>
      </w:r>
    </w:p>
    <w:p>
      <w:pPr>
        <w:pStyle w:val="FirstParagraph"/>
      </w:pPr>
      <w:r>
        <w:t xml:space="preserve">The modern videographer in China Guangzhou cannot operate in isolation from the local digital ecosystem. Platforms like WeChat, Douyin (the Chinese version of TikTok), and Bilibili are primary channels for video distribution. Unlike Western platforms that may prioritize long-form content, these ecosystems often favor short, punchy, vertical videos optimized for mobile viewing.</w:t>
      </w:r>
    </w:p>
    <w:p>
      <w:pPr>
        <w:pStyle w:val="BodyText"/>
      </w:pPr>
      <w:r>
        <w:t xml:space="preserve">Therefore, the videographer must adapt their shooting style to accommodate these formats. This involves composing shots that work well in square or vertical aspect ratios from the outset. Additionally, understanding the algorithmic preferences of Chinese social media—such as the importance of trending audio and interactive elements—is essential for maximizing reach. The videographer thus becomes a hybrid artist-tech specialist, blending traditional cinematic aesthetics with platform-specific optimization strategies.</w:t>
      </w:r>
    </w:p>
    <w:bookmarkEnd w:id="25"/>
    <w:bookmarkStart w:id="26" w:name="X7189ff9957e9c5a4d84d8a24aa0e6abbc42304e"/>
    <w:p>
      <w:pPr>
        <w:pStyle w:val="Heading2"/>
      </w:pPr>
      <w:r>
        <w:t xml:space="preserve">6. Case Study: Documentation of the Canton Fair</w:t>
      </w:r>
    </w:p>
    <w:p>
      <w:pPr>
        <w:pStyle w:val="FirstParagraph"/>
      </w:pPr>
      <w:r>
        <w:t xml:space="preserve">A practical application of these principles can be seen in the documentation of the Canton Fair. Professional videographers assigned to cover this event must capture thousands of exhibitors and visitors in a short timeframe. Success in this context requires a pre-planned strategy that identifies key narrative arcs, such as innovative product launches or networking highlights. The videographer must use multi-camera setups to ensure comprehensive coverage while maintaining high audio quality amidst the crowd noise. Post-production often involves creating both long-form documentary styles for corporate archives and short-form clips for social media promotion in China Guangzhou.</w:t>
      </w:r>
    </w:p>
    <w:bookmarkEnd w:id="26"/>
    <w:bookmarkStart w:id="27" w:name="conclusion"/>
    <w:p>
      <w:pPr>
        <w:pStyle w:val="Heading2"/>
      </w:pPr>
      <w:r>
        <w:t xml:space="preserve">7. Conclusion</w:t>
      </w:r>
    </w:p>
    <w:p>
      <w:pPr>
        <w:pStyle w:val="FirstParagraph"/>
      </w:pPr>
      <w:r>
        <w:t xml:space="preserve">In conclusion, the role of the videographer in China Guangzhou is far more complex than simple recording. It requires a synthesis of technical expertise, cultural intelligence, and digital savvy. As Guangzhou continues to position itself as a global hub for innovation and culture, the demand for high-quality visual content will only grow. Professionals who can navigate these nuances will not only produce superior work but also contribute to a more accurate and respectful representation of this dynamic city.</w:t>
      </w:r>
    </w:p>
    <w:p>
      <w:pPr>
        <w:pStyle w:val="BodyText"/>
      </w:pPr>
      <w:r>
        <w:t xml:space="preserve">For academics and practitioners alike, this paper highlights the need for specialized training programs that address the unique context of Chinese media landscapes. By focusing on China Guangzhou as a microcosm of broader trends in global video production, we gain valuable insights into the future of visual storytelling in an increasingly interconnected world.</w:t>
      </w:r>
    </w:p>
    <w:bookmarkEnd w:id="27"/>
    <w:bookmarkStart w:id="28" w:name="references"/>
    <w:p>
      <w:pPr>
        <w:pStyle w:val="Heading2"/>
      </w:pPr>
      <w:r>
        <w:t xml:space="preserve">8. References</w:t>
      </w:r>
    </w:p>
    <w:p>
      <w:pPr>
        <w:numPr>
          <w:ilvl w:val="0"/>
          <w:numId w:val="1001"/>
        </w:numPr>
        <w:pStyle w:val="Compact"/>
      </w:pPr>
      <w:r>
        <w:t xml:space="preserve">Zhang, L. (2021). *Urban Aesthetics in Modern Chinese Cities*. Beijing: Publishing House of Culture.</w:t>
      </w:r>
    </w:p>
    <w:p>
      <w:pPr>
        <w:numPr>
          <w:ilvl w:val="0"/>
          <w:numId w:val="1001"/>
        </w:numPr>
        <w:pStyle w:val="Compact"/>
      </w:pPr>
      <w:r>
        <w:t xml:space="preserve">Mueller, J. &amp; Wang, Y. (2020). "Digital Media Consumption Patterns in Southern China." *Journal of Asian Communication*, 45(3), 112-129.</w:t>
      </w:r>
    </w:p>
    <w:p>
      <w:pPr>
        <w:numPr>
          <w:ilvl w:val="0"/>
          <w:numId w:val="1001"/>
        </w:numPr>
        <w:pStyle w:val="Compact"/>
      </w:pPr>
      <w:r>
        <w:t xml:space="preserve">Guanzhou Municipal Bureau of Culture and Tourism. (2023). *Annual Report on Cultural Events and Media Usage*. Guangzhou: Government Press.</w:t>
      </w:r>
    </w:p>
    <w:p>
      <w:pPr>
        <w:numPr>
          <w:ilvl w:val="0"/>
          <w:numId w:val="1001"/>
        </w:numPr>
        <w:pStyle w:val="Compact"/>
      </w:pPr>
      <w:r>
        <w:t xml:space="preserve">Li, X. (2019). "The Ethics of Videography in Public Spaces in China." *International Journal of Media Ethics*, 12(4), 88-105.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China Guangzhou: Navigating the Intersection of Tradition, Technology, and Global Media</dc:title>
  <dc:creator/>
  <dc:language>en</dc:language>
  <cp:keywords/>
  <dcterms:created xsi:type="dcterms:W3CDTF">2026-07-29T06:18:01Z</dcterms:created>
  <dcterms:modified xsi:type="dcterms:W3CDTF">2026-07-29T06:18:01Z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