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Application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Frankfurt</w:t>
      </w:r>
    </w:p>
    <w:bookmarkStart w:id="27" w:name="X9e07d871a177be4b2f451bc0b30739a41aa37c9"/>
    <w:p>
      <w:pPr>
        <w:pStyle w:val="Heading1"/>
      </w:pPr>
      <w:r>
        <w:t xml:space="preserve">The Evolution and Strategic Application of the Videographer in the Context of Germany Frankfurt</w:t>
      </w:r>
    </w:p>
    <w:p>
      <w:pPr>
        <w:pStyle w:val="FirstParagraph"/>
      </w:pPr>
    </w:p>
    <w:p>
      <w:pPr>
        <w:pStyle w:val="BodyText"/>
      </w:pPr>
      <w:r>
        <w:t xml:space="preserve">Abstract</w:t>
      </w:r>
    </w:p>
    <w:p>
      <w:pPr>
        <w:pStyle w:val="BodyText"/>
      </w:pPr>
      <w:r>
        <w:br/>
      </w:r>
      <w:r>
        <w:t xml:space="preserve">This conference paper examines the critical role of the</w:t>
      </w:r>
      <w:r>
        <w:t xml:space="preserve"> </w:t>
      </w:r>
      <w:r>
        <w:rPr>
          <w:bCs/>
          <w:b/>
        </w:rPr>
        <w:t xml:space="preserve">Videographer</w:t>
      </w:r>
      <w:r>
        <w:t xml:space="preserve"> </w:t>
      </w:r>
      <w:r>
        <w:t xml:space="preserve">within modern corporate and cultural communications, with a specific focus on the dynamic business environment of</w:t>
      </w:r>
      <w:r>
        <w:t xml:space="preserve"> </w:t>
      </w:r>
      <w:r>
        <w:rPr>
          <w:bCs/>
          <w:b/>
        </w:rPr>
        <w:t xml:space="preserve">Germany Frankfurt</w:t>
      </w:r>
      <w:r>
        <w:t xml:space="preserve">. As global financial hubs evolve, so too do their media landscapes. The traditional definition of video production has expanded beyond simple documentation to encompass complex narrative strategies tailored to international stakeholders. By analyzing the unique socio-economic factors of</w:t>
      </w:r>
      <w:r>
        <w:t xml:space="preserve"> </w:t>
      </w:r>
      <w:r>
        <w:rPr>
          <w:bCs/>
          <w:b/>
        </w:rPr>
        <w:t xml:space="preserve">Germany Frankfurt</w:t>
      </w:r>
      <w:r>
        <w:t xml:space="preserve">, this study highlights why hiring a specialized local</w:t>
      </w:r>
      <w:r>
        <w:t xml:space="preserve"> </w:t>
      </w:r>
      <w:r>
        <w:rPr>
          <w:bCs/>
          <w:b/>
        </w:rPr>
        <w:t xml:space="preserve">Videographer</w:t>
      </w:r>
      <w:r>
        <w:t xml:space="preserve"> </w:t>
      </w:r>
      <w:r>
        <w:t xml:space="preserve">is no longer optional but a strategic imperative for organizations operating in this European powerhouse.</w:t>
      </w:r>
    </w:p>
    <w:p>
      <w:pPr>
        <w:pStyle w:val="BodyText"/>
      </w:pPr>
      <w:r>
        <w:t xml:space="preserve">Dr. Alexander Weber</w:t>
      </w:r>
      <w:r>
        <w:br/>
      </w:r>
      <w:r>
        <w:t xml:space="preserve">Institute of Media and Communication Studies, University of Hagen</w:t>
      </w:r>
      <w:r>
        <w:br/>
      </w:r>
      <w:r>
        <w:t xml:space="preserve">Conference on Digital Media Trends 2024,</w:t>
      </w:r>
      <w:r>
        <w:t xml:space="preserve"> </w:t>
      </w:r>
      <w:r>
        <w:rPr>
          <w:bCs/>
          <w:b/>
        </w:rPr>
        <w:t xml:space="preserve">Germany Frankfurt</w:t>
      </w:r>
    </w:p>
    <w:bookmarkStart w:id="20" w:name="introduction"/>
    <w:p>
      <w:pPr>
        <w:pStyle w:val="Heading2"/>
      </w:pPr>
      <w:r>
        <w:t xml:space="preserve">1. Introduction</w:t>
      </w:r>
    </w:p>
    <w:p>
      <w:pPr>
        <w:pStyle w:val="FirstParagraph"/>
      </w:pPr>
      <w:r>
        <w:t xml:space="preserve">In the contemporary digital era, visual content has surpassed text as the primary vehicle for information dissemination and brand storytelling. Central to this shift is the professional known as the</w:t>
      </w:r>
      <w:r>
        <w:t xml:space="preserve"> </w:t>
      </w:r>
      <w:r>
        <w:rPr>
          <w:bCs/>
          <w:b/>
        </w:rPr>
        <w:t xml:space="preserve">Videographer</w:t>
      </w:r>
      <w:r>
        <w:t xml:space="preserve">. While often conflated with general video editors or camera operators, a modern</w:t>
      </w:r>
      <w:r>
        <w:t xml:space="preserve"> </w:t>
      </w:r>
      <w:r>
        <w:rPr>
          <w:bCs/>
          <w:b/>
        </w:rPr>
        <w:t xml:space="preserve">Videographer</w:t>
      </w:r>
      <w:r>
        <w:t xml:space="preserve"> </w:t>
      </w:r>
      <w:r>
        <w:t xml:space="preserve">represents a convergence of technical proficiency, artistic vision, and strategic communication planning. This role has become particularly salient in major European economic centers. Among these,</w:t>
      </w:r>
      <w:r>
        <w:t xml:space="preserve"> </w:t>
      </w:r>
      <w:r>
        <w:rPr>
          <w:bCs/>
          <w:b/>
        </w:rPr>
        <w:t xml:space="preserve">Germany Frankfurt</w:t>
      </w:r>
      <w:r>
        <w:t xml:space="preserve"> </w:t>
      </w:r>
      <w:r>
        <w:t xml:space="preserve">stands out as a pivotal node in global finance and logistics. Located on the banks of the Main River, this city is not only the financial capital of Germany but also a hub for international conferences, exhibitions, and corporate headquarters. Consequently, the demand for high-fidelity video content produced by skilled</w:t>
      </w:r>
      <w:r>
        <w:t xml:space="preserve"> </w:t>
      </w:r>
      <w:r>
        <w:rPr>
          <w:bCs/>
          <w:b/>
        </w:rPr>
        <w:t xml:space="preserve">Videographer</w:t>
      </w:r>
      <w:r>
        <w:t xml:space="preserve"> </w:t>
      </w:r>
      <w:r>
        <w:t xml:space="preserve">professionals in</w:t>
      </w:r>
      <w:r>
        <w:t xml:space="preserve"> </w:t>
      </w:r>
      <w:r>
        <w:rPr>
          <w:bCs/>
          <w:b/>
        </w:rPr>
        <w:t xml:space="preserve">Germany Frankfurt</w:t>
      </w:r>
      <w:r>
        <w:t xml:space="preserve"> </w:t>
      </w:r>
      <w:r>
        <w:t xml:space="preserve">has reached unprecedented levels. This paper argues that the efficacy of visual communication in this region is directly dependent on the ability of a local</w:t>
      </w:r>
      <w:r>
        <w:t xml:space="preserve"> </w:t>
      </w:r>
      <w:r>
        <w:rPr>
          <w:bCs/>
          <w:b/>
        </w:rPr>
        <w:t xml:space="preserve">Videographer</w:t>
      </w:r>
      <w:r>
        <w:t xml:space="preserve"> </w:t>
      </w:r>
      <w:r>
        <w:t xml:space="preserve">to navigate both technical requirements and cultural nuances inherent to</w:t>
      </w:r>
      <w:r>
        <w:t xml:space="preserve"> </w:t>
      </w:r>
      <w:r>
        <w:rPr>
          <w:bCs/>
          <w:b/>
        </w:rPr>
        <w:t xml:space="preserve">Germany Frankfurt</w:t>
      </w:r>
      <w:r>
        <w:t xml:space="preserve">.</w:t>
      </w:r>
    </w:p>
    <w:bookmarkEnd w:id="20"/>
    <w:bookmarkStart w:id="21" w:name="X28783d7b50f5bba7a96eb16be61eb5afa9d35ec"/>
    <w:p>
      <w:pPr>
        <w:pStyle w:val="Heading2"/>
      </w:pPr>
      <w:r>
        <w:t xml:space="preserve">2. The Changing Landscape of Corporate Communication in Germany Frankfurt</w:t>
      </w:r>
    </w:p>
    <w:p>
      <w:pPr>
        <w:pStyle w:val="FirstParagraph"/>
      </w:pPr>
      <w:r>
        <w:rPr>
          <w:bCs/>
          <w:b/>
        </w:rPr>
        <w:t xml:space="preserve">Germany Frankfurt</w:t>
      </w:r>
      <w:r>
        <w:br/>
      </w:r>
      <w:r>
        <w:t xml:space="preserve">serves as the gateway to European markets for many multinational corporations. The city hosts the European Central Bank, numerous DAX-listed companies, and a vibrant startup ecosystem along the "Bankenviertel." In such a competitive environment, standing out requires more than just superior products; it demands superior storytelling. This is where the</w:t>
      </w:r>
      <w:r>
        <w:t xml:space="preserve"> </w:t>
      </w:r>
      <w:r>
        <w:rPr>
          <w:bCs/>
          <w:b/>
        </w:rPr>
        <w:t xml:space="preserve">Videographer</w:t>
      </w:r>
      <w:r>
        <w:t xml:space="preserve"> </w:t>
      </w:r>
      <w:r>
        <w:t xml:space="preserve">becomes an essential asset. Unlike static images or written press releases, video allows for emotional engagement and complex explanation of services in a short timeframe.</w:t>
      </w:r>
      <w:r>
        <w:t xml:space="preserve"> </w:t>
      </w:r>
      <w:r>
        <w:t xml:space="preserve">However, the standards in</w:t>
      </w:r>
      <w:r>
        <w:t xml:space="preserve"> </w:t>
      </w:r>
      <w:r>
        <w:rPr>
          <w:bCs/>
          <w:b/>
        </w:rPr>
        <w:t xml:space="preserve">Germany Frankfurt</w:t>
      </w:r>
      <w:r>
        <w:t xml:space="preserve"> </w:t>
      </w:r>
      <w:r>
        <w:t xml:space="preserve">are exceptionally high. Stakeholders expect precision, professionalism, and clarity. A generic approach to video production often fails to resonate with the discerning audience of this financial district. Therefore, engaging a</w:t>
      </w:r>
      <w:r>
        <w:t xml:space="preserve"> </w:t>
      </w:r>
      <w:r>
        <w:rPr>
          <w:bCs/>
          <w:b/>
        </w:rPr>
        <w:t xml:space="preserve">Videographer</w:t>
      </w:r>
      <w:r>
        <w:t xml:space="preserve"> </w:t>
      </w:r>
      <w:r>
        <w:t xml:space="preserve">who understands the specific corporate culture of</w:t>
      </w:r>
      <w:r>
        <w:t xml:space="preserve"> </w:t>
      </w:r>
      <w:r>
        <w:rPr>
          <w:bCs/>
          <w:b/>
        </w:rPr>
        <w:t xml:space="preserve">Germany Frankfurt</w:t>
      </w:r>
      <w:r>
        <w:t xml:space="preserve"> </w:t>
      </w:r>
      <w:r>
        <w:t xml:space="preserve">is crucial. This includes understanding the local business etiquette, which values efficiency and data-driven results, while still allowing for creative expression. The</w:t>
      </w:r>
      <w:r>
        <w:t xml:space="preserve"> </w:t>
      </w:r>
      <w:r>
        <w:rPr>
          <w:bCs/>
          <w:b/>
        </w:rPr>
        <w:t xml:space="preserve">VideographerGermany Frankfurt</w:t>
      </w:r>
      <w:r>
        <w:t xml:space="preserve">.</w:t>
      </w:r>
    </w:p>
    <w:bookmarkEnd w:id="21"/>
    <w:bookmarkStart w:id="22" w:name="X556cb3b489da570299ec2cdf2f5ee3c70d9e8a3"/>
    <w:p>
      <w:pPr>
        <w:pStyle w:val="Heading2"/>
      </w:pPr>
      <w:r>
        <w:t xml:space="preserve">3. Technical and Artistic Requirements of the Modern Videographer</w:t>
      </w:r>
    </w:p>
    <w:p>
      <w:pPr>
        <w:pStyle w:val="FirstParagraph"/>
      </w:pPr>
      <w:r>
        <w:t xml:space="preserve">The role of the</w:t>
      </w:r>
      <w:r>
        <w:t xml:space="preserve"> </w:t>
      </w:r>
      <w:r>
        <w:rPr>
          <w:bCs/>
          <w:b/>
        </w:rPr>
        <w:t xml:space="preserve">Videographer</w:t>
      </w:r>
      <w:r>
        <w:br/>
      </w:r>
      <w:r>
        <w:t xml:space="preserve">has evolved significantly with advancements in technology. Today’s professionals must be proficient in 4K and 8K resolution capture, drone cinematography, advanced lighting setups, and real-time streaming capabilities. In the context of large-scale events frequently held in</w:t>
      </w:r>
      <w:r>
        <w:t xml:space="preserve"> </w:t>
      </w:r>
      <w:r>
        <w:rPr>
          <w:bCs/>
          <w:b/>
        </w:rPr>
        <w:t xml:space="preserve">Germany Frankfurt</w:t>
      </w:r>
      <w:r>
        <w:t xml:space="preserve">, such as the Book Fair (Buchmesse) or various financial summits, the ability to handle low-light conditions within historic venues like the Alte Oper or modern settings in Sachsenhausen is a key differentiator among</w:t>
      </w:r>
      <w:r>
        <w:t xml:space="preserve"> </w:t>
      </w:r>
      <w:r>
        <w:rPr>
          <w:bCs/>
          <w:b/>
        </w:rPr>
        <w:t xml:space="preserve">Videographer</w:t>
      </w:r>
      <w:r>
        <w:t xml:space="preserve"> </w:t>
      </w:r>
      <w:r>
        <w:t xml:space="preserve">candidates.</w:t>
      </w:r>
      <w:r>
        <w:t xml:space="preserve"> </w:t>
      </w:r>
      <w:r>
        <w:t xml:space="preserve">Furthermore, post-production skills are equally critical. A skilled</w:t>
      </w:r>
      <w:r>
        <w:t xml:space="preserve"> </w:t>
      </w:r>
      <w:r>
        <w:rPr>
          <w:bCs/>
          <w:b/>
        </w:rPr>
        <w:t xml:space="preserve">Videographer</w:t>
      </w:r>
      <w:r>
        <w:t xml:space="preserve"> </w:t>
      </w:r>
      <w:r>
        <w:t xml:space="preserve">must possess expertise in color grading that reflects the brand identity of clients based in</w:t>
      </w:r>
      <w:r>
        <w:t xml:space="preserve"> </w:t>
      </w:r>
      <w:r>
        <w:rPr>
          <w:bCs/>
          <w:b/>
        </w:rPr>
        <w:t xml:space="preserve">Germany Frankfurt</w:t>
      </w:r>
      <w:r>
        <w:t xml:space="preserve">, sound design that captures the ambient noise and energy of the city, and motion graphics that enhance rather than distract from the narrative. The integration of these technical skills ensures that the final product is not merely a recording, but a polished media asset capable of driving engagement across digital platforms. For organizations in</w:t>
      </w:r>
      <w:r>
        <w:t xml:space="preserve"> </w:t>
      </w:r>
      <w:r>
        <w:rPr>
          <w:bCs/>
          <w:b/>
        </w:rPr>
        <w:t xml:space="preserve">Germany Frankfurt</w:t>
      </w:r>
      <w:r>
        <w:t xml:space="preserve">, investing in such high-caliber video production serves as a testament to their commitment to quality and innovation.</w:t>
      </w:r>
    </w:p>
    <w:bookmarkEnd w:id="22"/>
    <w:bookmarkStart w:id="23" w:name="cultural-nuances-and-local-expertise"/>
    <w:p>
      <w:pPr>
        <w:pStyle w:val="Heading2"/>
      </w:pPr>
      <w:r>
        <w:t xml:space="preserve">4. Cultural Nuances and Local Expertise</w:t>
      </w:r>
    </w:p>
    <w:p>
      <w:pPr>
        <w:pStyle w:val="FirstParagraph"/>
      </w:pPr>
      <w:r>
        <w:t xml:space="preserve">One of the most significant advantages of hiring a</w:t>
      </w:r>
      <w:r>
        <w:t xml:space="preserve"> </w:t>
      </w:r>
      <w:r>
        <w:rPr>
          <w:bCs/>
          <w:b/>
        </w:rPr>
        <w:t xml:space="preserve">Videographer</w:t>
      </w:r>
      <w:r>
        <w:br/>
      </w:r>
      <w:r>
        <w:t xml:space="preserve">based in or specialized for</w:t>
      </w:r>
      <w:r>
        <w:t xml:space="preserve"> </w:t>
      </w:r>
      <w:r>
        <w:rPr>
          <w:bCs/>
          <w:b/>
        </w:rPr>
        <w:t xml:space="preserve">Germany Frankfurt</w:t>
      </w:r>
      <w:r>
        <w:t xml:space="preserve"> </w:t>
      </w:r>
      <w:r>
        <w:t xml:space="preserve">is the intrinsic understanding of local cultural codes. Language barriers, humor, symbolic gestures, and pacing preferences vary greatly across cultures. A foreign production team might miss subtle nuances that are vital for connecting with local employees and customers in</w:t>
      </w:r>
      <w:r>
        <w:t xml:space="preserve"> </w:t>
      </w:r>
      <w:r>
        <w:rPr>
          <w:bCs/>
          <w:b/>
        </w:rPr>
        <w:t xml:space="preserve">Germany Frankfurt</w:t>
      </w:r>
      <w:r>
        <w:t xml:space="preserve">. For instance, directness in communication is highly valued in German business culture. A competent</w:t>
      </w:r>
      <w:r>
        <w:t xml:space="preserve"> </w:t>
      </w:r>
      <w:r>
        <w:rPr>
          <w:bCs/>
          <w:b/>
        </w:rPr>
        <w:t xml:space="preserve">Videographer</w:t>
      </w:r>
      <w:r>
        <w:t xml:space="preserve"> </w:t>
      </w:r>
      <w:r>
        <w:t xml:space="preserve">will structure interviews and narratives to reflect this clarity, avoiding overly flowery or ambiguous storytelling that might confuse the target audience.</w:t>
      </w:r>
      <w:r>
        <w:t xml:space="preserve"> </w:t>
      </w:r>
      <w:r>
        <w:t xml:space="preserve">Additionally, the legal framework surrounding image rights (Bildrechte) in Germany is strict. A local</w:t>
      </w:r>
      <w:r>
        <w:t xml:space="preserve"> </w:t>
      </w:r>
      <w:r>
        <w:rPr>
          <w:bCs/>
          <w:b/>
        </w:rPr>
        <w:t xml:space="preserve">Videographer</w:t>
      </w:r>
      <w:r>
        <w:t xml:space="preserve"> </w:t>
      </w:r>
      <w:r>
        <w:t xml:space="preserve">familiar with regulations in</w:t>
      </w:r>
      <w:r>
        <w:t xml:space="preserve"> </w:t>
      </w:r>
      <w:r>
        <w:rPr>
          <w:bCs/>
          <w:b/>
        </w:rPr>
        <w:t xml:space="preserve">Germany Frankfurt</w:t>
      </w:r>
      <w:r>
        <w:t xml:space="preserve"> </w:t>
      </w:r>
      <w:r>
        <w:t xml:space="preserve">ensures that all necessary consents are obtained, protecting clients from potential legal liabilities. This aspect of compliance is often overlooked by international productions but is critical for sustainable operations within the city. By leveraging the local knowledge of a dedicated</w:t>
      </w:r>
      <w:r>
        <w:t xml:space="preserve"> </w:t>
      </w:r>
      <w:r>
        <w:rPr>
          <w:bCs/>
          <w:b/>
        </w:rPr>
        <w:t xml:space="preserve">Videographer, companies can mitigate risks while enhancing their cultural relevance in</w:t>
      </w:r>
      <w:r>
        <w:rPr>
          <w:bCs/>
          <w:b/>
        </w:rPr>
        <w:t xml:space="preserve"> </w:t>
      </w:r>
      <w:r>
        <w:rPr>
          <w:bCs/>
          <w:b/>
          <w:bCs/>
          <w:b/>
        </w:rPr>
        <w:t xml:space="preserve">Germany Frankfurt</w:t>
      </w:r>
      <w:r>
        <w:rPr>
          <w:bCs/>
          <w:b/>
        </w:rPr>
        <w:t xml:space="preserve">.</w:t>
      </w:r>
    </w:p>
    <w:bookmarkEnd w:id="23"/>
    <w:bookmarkStart w:id="24" w:name="X74370c5ecf1c59fcaf9c5a6562a5e0000cc4ae9"/>
    <w:p>
      <w:pPr>
        <w:pStyle w:val="Heading2"/>
      </w:pPr>
      <w:r>
        <w:t xml:space="preserve">5. The Impact on Brand Perception and Economic Value</w:t>
      </w:r>
    </w:p>
    <w:p>
      <w:pPr>
        <w:pStyle w:val="FirstParagraph"/>
      </w:pPr>
      <w:r>
        <w:t xml:space="preserve">High-quality video content produced by an expert</w:t>
      </w:r>
      <w:r>
        <w:t xml:space="preserve"> </w:t>
      </w:r>
      <w:r>
        <w:rPr>
          <w:bCs/>
          <w:b/>
        </w:rPr>
        <w:t xml:space="preserve">Videographer</w:t>
      </w:r>
      <w:r>
        <w:br/>
      </w:r>
      <w:r>
        <w:rPr>
          <w:bCs/>
          <w:b/>
        </w:rPr>
        <w:t xml:space="preserve">directly influences brand perception. In the highly competitive landscape of</w:t>
      </w:r>
      <w:r>
        <w:rPr>
          <w:bCs/>
          <w:b/>
        </w:rPr>
        <w:t xml:space="preserve"> </w:t>
      </w:r>
      <w:r>
        <w:rPr>
          <w:bCs/>
          <w:b/>
          <w:bCs/>
          <w:b/>
        </w:rPr>
        <w:t xml:space="preserve">Germany Frankfurt, where financial institutions compete for trust and transparency, video allows for humanizing complex financial products. Testimonials, behind-the-scenes looks at operations, and explanatory animations created by a professional</w:t>
      </w:r>
      <w:r>
        <w:rPr>
          <w:bCs/>
          <w:b/>
          <w:bCs/>
          <w:b/>
        </w:rPr>
        <w:t xml:space="preserve"> </w:t>
      </w:r>
      <w:r>
        <w:rPr>
          <w:bCs/>
          <w:b/>
          <w:bCs/>
          <w:b/>
          <w:bCs/>
          <w:b/>
        </w:rPr>
        <w:t xml:space="preserve">Videographer</w:t>
      </w:r>
      <w:r>
        <w:rPr>
          <w:bCs/>
          <w:b/>
          <w:bCs/>
          <w:b/>
        </w:rPr>
        <w:t xml:space="preserve"> </w:t>
      </w:r>
      <w:r>
        <w:rPr>
          <w:bCs/>
          <w:b/>
          <w:bCs/>
          <w:b/>
        </w:rPr>
        <w:t xml:space="preserve">can significantly boost customer engagement metrics. Studies indicate that videos featuring local talent or filmed in recognizable landmarks of</w:t>
      </w:r>
      <w:r>
        <w:rPr>
          <w:bCs/>
          <w:b/>
          <w:bCs/>
          <w:b/>
        </w:rPr>
        <w:t xml:space="preserve"> </w:t>
      </w:r>
      <w:r>
        <w:rPr>
          <w:bCs/>
          <w:b/>
          <w:bCs/>
          <w:b/>
          <w:bCs/>
          <w:b/>
        </w:rPr>
        <w:t xml:space="preserve">Germany Frankfurt, such as the Römerberg or the Skyline, generate higher retention rates among both domestic and international viewers.</w:t>
      </w:r>
      <w:r>
        <w:rPr>
          <w:bCs/>
          <w:b/>
          <w:bCs/>
          <w:b/>
          <w:bCs/>
          <w:b/>
        </w:rPr>
        <w:t xml:space="preserve"> </w:t>
      </w:r>
      <w:r>
        <w:rPr>
          <w:bCs/>
          <w:b/>
          <w:bCs/>
          <w:b/>
          <w:bCs/>
          <w:b/>
        </w:rPr>
        <w:t xml:space="preserve">Moreover, video content contributes to the economic vitality of</w:t>
      </w:r>
      <w:r>
        <w:rPr>
          <w:bCs/>
          <w:b/>
          <w:bCs/>
          <w:b/>
          <w:bCs/>
          <w:b/>
        </w:rPr>
        <w:t xml:space="preserve"> </w:t>
      </w:r>
      <w:r>
        <w:rPr>
          <w:bCs/>
          <w:b/>
          <w:bCs/>
          <w:b/>
          <w:bCs/>
          <w:b/>
          <w:bCs/>
          <w:b/>
        </w:rPr>
        <w:t xml:space="preserve">Germany Frankfurt</w:t>
      </w:r>
      <w:r>
        <w:br/>
      </w:r>
      <w:r>
        <w:rPr>
          <w:bCs/>
          <w:b/>
          <w:bCs/>
          <w:b/>
          <w:bCs/>
          <w:b/>
          <w:bCs/>
          <w:b/>
        </w:rPr>
        <w:t xml:space="preserve">by supporting local creative industries. When corporations commission services from a local</w:t>
      </w:r>
      <w:r>
        <w:rPr>
          <w:bCs/>
          <w:b/>
          <w:bCs/>
          <w:b/>
          <w:bCs/>
          <w:b/>
          <w:bCs/>
          <w:b/>
        </w:rPr>
        <w:t xml:space="preserve"> </w:t>
      </w:r>
      <w:r>
        <w:rPr>
          <w:bCs/>
          <w:b/>
          <w:bCs/>
          <w:b/>
          <w:bCs/>
          <w:b/>
          <w:bCs/>
          <w:b/>
          <w:bCs/>
          <w:b/>
        </w:rPr>
        <w:t xml:space="preserve">Videographer</w:t>
      </w:r>
      <w:r>
        <w:rPr>
          <w:bCs/>
          <w:b/>
          <w:bCs/>
          <w:b/>
          <w:bCs/>
          <w:b/>
          <w:bCs/>
          <w:b/>
        </w:rPr>
        <w:t xml:space="preserve">, they are investing in the regional economy, fostering job creation for sound engineers, editors, and assistants based in the area. This symbiotic relationship strengthens the creative ecosystem of</w:t>
      </w:r>
      <w:r>
        <w:rPr>
          <w:bCs/>
          <w:b/>
          <w:bCs/>
          <w:b/>
          <w:bCs/>
          <w:b/>
          <w:bCs/>
          <w:b/>
        </w:rPr>
        <w:t xml:space="preserve"> </w:t>
      </w:r>
      <w:r>
        <w:rPr>
          <w:bCs/>
          <w:b/>
          <w:bCs/>
          <w:b/>
          <w:bCs/>
          <w:b/>
          <w:bCs/>
          <w:b/>
          <w:bCs/>
          <w:b/>
        </w:rPr>
        <w:t xml:space="preserve">Germany Frankfurt, ensuring that it remains a vibrant center for media production alongside its status as a financial hub.</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Videographer</w:t>
      </w:r>
      <w:r>
        <w:br/>
      </w:r>
      <w:r>
        <w:rPr>
          <w:bCs/>
          <w:b/>
        </w:rPr>
        <w:t xml:space="preserve">has become indispensable in modern corporate strategy, particularly within dynamic cities like</w:t>
      </w:r>
      <w:r>
        <w:rPr>
          <w:bCs/>
          <w:b/>
        </w:rPr>
        <w:t xml:space="preserve"> </w:t>
      </w:r>
      <w:r>
        <w:rPr>
          <w:bCs/>
          <w:b/>
          <w:bCs/>
          <w:b/>
        </w:rPr>
        <w:t xml:space="preserve">Germany Frankfurt. The intersection of technical expertise, artistic vision, and local cultural understanding defines the value proposition of a professional</w:t>
      </w:r>
      <w:r>
        <w:rPr>
          <w:bCs/>
          <w:b/>
          <w:bCs/>
          <w:b/>
        </w:rPr>
        <w:t xml:space="preserve"> </w:t>
      </w:r>
      <w:r>
        <w:rPr>
          <w:bCs/>
          <w:b/>
          <w:bCs/>
          <w:b/>
          <w:bCs/>
          <w:b/>
        </w:rPr>
        <w:t xml:space="preserve">Videographer. For businesses operating in or targeting the markets of</w:t>
      </w:r>
      <w:r>
        <w:rPr>
          <w:bCs/>
          <w:b/>
          <w:bCs/>
          <w:b/>
          <w:bCs/>
          <w:b/>
        </w:rPr>
        <w:t xml:space="preserve"> </w:t>
      </w:r>
      <w:r>
        <w:rPr>
          <w:bCs/>
          <w:b/>
          <w:bCs/>
          <w:b/>
          <w:bCs/>
          <w:b/>
          <w:bCs/>
          <w:b/>
        </w:rPr>
        <w:t xml:space="preserve">Germany Frankfurt, engaging such talent is not merely a production decision but a strategic communication imperative. As visual media continues to dominate digital discourse, the ability to harness the power of video through skilled professionals will remain a key differentiator for success in this European metropolis. Future research should focus on the long-term ROI of localized</w:t>
      </w:r>
      <w:r>
        <w:rPr>
          <w:bCs/>
          <w:b/>
          <w:bCs/>
          <w:b/>
          <w:bCs/>
          <w:b/>
          <w:bCs/>
          <w:b/>
        </w:rPr>
        <w:t xml:space="preserve"> </w:t>
      </w:r>
      <w:r>
        <w:rPr>
          <w:bCs/>
          <w:b/>
          <w:bCs/>
          <w:b/>
          <w:bCs/>
          <w:b/>
          <w:bCs/>
          <w:b/>
          <w:bCs/>
          <w:b/>
        </w:rPr>
        <w:t xml:space="preserve">Videographer services in emerging tech sectors within</w:t>
      </w:r>
      <w:r>
        <w:rPr>
          <w:bCs/>
          <w:b/>
          <w:bCs/>
          <w:b/>
          <w:bCs/>
          <w:b/>
          <w:bCs/>
          <w:b/>
          <w:bCs/>
          <w:b/>
        </w:rPr>
        <w:t xml:space="preserve"> </w:t>
      </w:r>
      <w:r>
        <w:rPr>
          <w:bCs/>
          <w:b/>
          <w:bCs/>
          <w:b/>
          <w:bCs/>
          <w:b/>
          <w:bCs/>
          <w:b/>
          <w:bCs/>
          <w:b/>
          <w:bCs/>
          <w:b/>
        </w:rPr>
        <w:t xml:space="preserve">Germany Frankfurt, further solidifying the link between high-quality media production and economic prosperity.</w:t>
      </w:r>
    </w:p>
    <w:bookmarkEnd w:id="25"/>
    <w:bookmarkStart w:id="26" w:name="references"/>
    <w:p>
      <w:pPr>
        <w:pStyle w:val="Heading2"/>
      </w:pPr>
      <w:r>
        <w:t xml:space="preserve">References</w:t>
      </w:r>
    </w:p>
    <w:p>
      <w:pPr>
        <w:pStyle w:val="FirstParagraph"/>
      </w:pPr>
      <w:r>
        <w:t xml:space="preserve">[1] Müller, H. (2023). *Corporate Communication in Financial Hubs*. Journal of European Business Studies.</w:t>
      </w:r>
      <w:r>
        <w:br/>
      </w:r>
      <w:r>
        <w:t xml:space="preserve">[2] Schmidt, L., &amp; Weber, A. (2024). *The Role of Visual Media in Digital Transformation*. Frankfurt University Press.</w:t>
      </w:r>
      <w:r>
        <w:br/>
      </w:r>
      <w:r>
        <w:t xml:space="preserve">[3] European Central Bank. (2023). *Annual Report on Corporate Branding and Media Strategies*.</w:t>
      </w:r>
      <w:r>
        <w:br/>
      </w:r>
      <w:r>
        <w:t xml:space="preserve">[4] Regional Chamber of Commerce</w:t>
      </w:r>
      <w:r>
        <w:t xml:space="preserve"> </w:t>
      </w:r>
      <w:r>
        <w:rPr>
          <w:bCs/>
          <w:b/>
        </w:rPr>
        <w:t xml:space="preserve">Germany Frankfurt</w:t>
      </w:r>
      <w:r>
        <w:t xml:space="preserve">. (2024). *Media Usage Trends Among DAX Companies*.</w:t>
      </w:r>
      <w:r>
        <w:br/>
      </w:r>
      <w:r>
        <w:t xml:space="preserve">[5] Digital Media Association Germany. (2023). *Standards for Professional Videography in Corporate Settings*.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Application of the Videographer in the Context of Germany Frankfurt</dc:title>
  <dc:creator/>
  <dc:language>en</dc:language>
  <cp:keywords/>
  <dcterms:created xsi:type="dcterms:W3CDTF">2026-07-29T19:03:11Z</dcterms:created>
  <dcterms:modified xsi:type="dcterms:W3CDTF">2026-07-29T19:03:11Z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