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Media</w:t>
      </w:r>
      <w:r>
        <w:t xml:space="preserve"> </w:t>
      </w:r>
      <w:r>
        <w:t xml:space="preserve">Landscapes: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2" w:name="X3d932c7c446b1f3e279cc7e6af45e2efc6347be"/>
    <w:p>
      <w:pPr>
        <w:pStyle w:val="Heading1"/>
      </w:pPr>
      <w:r>
        <w:t xml:space="preserve">The Role of the Videographer in Modern Media Landscapes:</w:t>
      </w:r>
      <w:r>
        <w:br/>
      </w:r>
      <w:r>
        <w:t xml:space="preserve">A Case Study of Kuwait City</w:t>
      </w:r>
    </w:p>
    <w:p>
      <w:pPr>
        <w:pStyle w:val="FirstParagraph"/>
      </w:pPr>
      <w:r>
        <w:t xml:space="preserve">Submitted for Presentation at the International Conference on Digital Media Arts and Urban Communication</w:t>
      </w:r>
      <w:r>
        <w:br/>
      </w:r>
      <w:r>
        <w:t xml:space="preserve">Kuwait City, Republic of Kuwait</w:t>
      </w:r>
    </w:p>
    <w:p>
      <w:pPr>
        <w:pStyle w:val="BodyText"/>
      </w:pPr>
      <w:r>
        <w:rPr>
          <w:bCs/>
          <w:b/>
        </w:rPr>
        <w:t xml:space="preserve">Abstract:</w:t>
      </w:r>
      <w:r>
        <w:br/>
      </w:r>
      <w:r>
        <w:t xml:space="preserve">This paper examines the evolving role of the professional videographer within the context of rapid urban digitalization. While videography is a global profession, its specific application in Gulf metropolitan hubs presents unique cultural and technological challenges. This study focuses on Kuwait City, analyzing how local videographers adapt to the high-demand visual culture driven by both government initiatives and private sector growth. By exploring technical requirements, cultural sensitivity, and market dynamics in Kuwait City, this paper argues that the modern videographer is not merely a technician but a crucial cultural mediator who shapes the visual narrative of contemporary Kuwaiti society.</w:t>
      </w:r>
    </w:p>
    <w:bookmarkStart w:id="20" w:name="introduction"/>
    <w:p>
      <w:pPr>
        <w:pStyle w:val="Heading2"/>
      </w:pPr>
      <w:r>
        <w:t xml:space="preserve">1. Introduction</w:t>
      </w:r>
    </w:p>
    <w:p>
      <w:pPr>
        <w:pStyle w:val="FirstParagraph"/>
      </w:pPr>
      <w:r>
        <w:t xml:space="preserve">In the 21st century, visual media has become the primary vehicle for communication, branding, and historical documentation. At the heart of this revolution is the videographer, a professional who captures moving images to tell stories. Traditionally viewed as a technical role involving camera operation and lighting setup, the profession has expanded significantly in scope and significance. This paper aims to dissect this transformation with a specific geographical focus: Kuwait City.</w:t>
      </w:r>
    </w:p>
    <w:p>
      <w:pPr>
        <w:pStyle w:val="BodyText"/>
      </w:pPr>
      <w:r>
        <w:t xml:space="preserve">Kuwait City serves as the economic, cultural, and administrative heart of Kuwait. As a rapidly modernizing metropolis that balances deep-rooted traditions with futuristic aspirations, the city provides a unique laboratory for studying media production. The demand for high-quality video content in Kuwait City has skyrocketed due to digital marketing trends, tourism promotion, and corporate documentation needs. Consequently, the role of the</w:t>
      </w:r>
      <w:r>
        <w:t xml:space="preserve"> </w:t>
      </w:r>
      <w:r>
        <w:rPr>
          <w:bCs/>
          <w:b/>
        </w:rPr>
        <w:t xml:space="preserve">Videographer</w:t>
      </w:r>
      <w:r>
        <w:t xml:space="preserve"> </w:t>
      </w:r>
      <w:r>
        <w:t xml:space="preserve">in this region has evolved from simple recording to complex visual storytelling that respects local customs while leveraging cutting-edge technology.</w:t>
      </w:r>
    </w:p>
    <w:bookmarkEnd w:id="20"/>
    <w:bookmarkStart w:id="21" w:name="Xdf6df4d4eef62f8f35c008112df863c07329b6a"/>
    <w:p>
      <w:pPr>
        <w:pStyle w:val="Heading2"/>
      </w:pPr>
      <w:r>
        <w:t xml:space="preserve">2. The Professional Videographer: Beyond the Camera Lens</w:t>
      </w:r>
    </w:p>
    <w:p>
      <w:pPr>
        <w:pStyle w:val="FirstParagraph"/>
      </w:pPr>
      <w:r>
        <w:t xml:space="preserve">To understand the impact of videography in Kuwait City, one must first define the modern scope of a professional videographer. Unlike amateur content creators, a certified or experienced</w:t>
      </w:r>
      <w:r>
        <w:t xml:space="preserve"> </w:t>
      </w:r>
      <w:r>
        <w:rPr>
          <w:bCs/>
          <w:b/>
        </w:rPr>
        <w:t xml:space="preserve">Videographer</w:t>
      </w:r>
      <w:r>
        <w:t xml:space="preserve"> </w:t>
      </w:r>
      <w:r>
        <w:t xml:space="preserve">possesses technical expertise in cinematography, audio engineering, and post-production editing. They are responsible for color grading, sound mixing, and narrative structure.</w:t>
      </w:r>
    </w:p>
    <w:p>
      <w:pPr>
        <w:pStyle w:val="BodyText"/>
      </w:pPr>
      <w:r>
        <w:t xml:space="preserve">In the context of high-stakes environments such as corporate events in Kuwait City’s business districts or cultural festivals at the Sharq Area, precision is paramount. The</w:t>
      </w:r>
      <w:r>
        <w:t xml:space="preserve"> </w:t>
      </w:r>
      <w:r>
        <w:rPr>
          <w:bCs/>
          <w:b/>
        </w:rPr>
        <w:t xml:space="preserve">Videographer</w:t>
      </w:r>
      <w:r>
        <w:t xml:space="preserve"> </w:t>
      </w:r>
      <w:r>
        <w:t xml:space="preserve">must operate seamlessly within diverse settings, from the opulent interiors of luxury hotels to the bustling souqs and modern architectural marvels like the Kuwait Towers. This versatility requires not only technical skill but also adaptability and a keen understanding of lighting conditions in desert climates, which can pose significant challenges for outdoor filming during midday hours.</w:t>
      </w:r>
    </w:p>
    <w:bookmarkEnd w:id="21"/>
    <w:bookmarkStart w:id="24" w:name="the-cultural-context-of-kuwait-city"/>
    <w:p>
      <w:pPr>
        <w:pStyle w:val="Heading2"/>
      </w:pPr>
      <w:r>
        <w:t xml:space="preserve">3. The Cultural Context of Kuwait City</w:t>
      </w:r>
    </w:p>
    <w:p>
      <w:pPr>
        <w:pStyle w:val="FirstParagraph"/>
      </w:pPr>
      <w:r>
        <w:t xml:space="preserve">Kuwait City is characterized by a distinct social fabric that heavily influences media production. The society is conservative yet cosmopolitan, blending Islamic traditions with Western influences. For any</w:t>
      </w:r>
      <w:r>
        <w:t xml:space="preserve"> </w:t>
      </w:r>
      <w:r>
        <w:rPr>
          <w:bCs/>
          <w:b/>
        </w:rPr>
        <w:t xml:space="preserve">Videographer</w:t>
      </w:r>
      <w:r>
        <w:t xml:space="preserve"> </w:t>
      </w:r>
      <w:r>
        <w:t xml:space="preserve">operating in this environment, cultural competence is as important as technical proficiency.</w:t>
      </w:r>
    </w:p>
    <w:bookmarkStart w:id="22" w:name="Xb7804e365307b252346ad2b08411d562f197cfe"/>
    <w:p>
      <w:pPr>
        <w:pStyle w:val="Heading3"/>
      </w:pPr>
      <w:r>
        <w:t xml:space="preserve">3.1 Cultural Sensitivity and Modesty Standards</w:t>
      </w:r>
    </w:p>
    <w:p>
      <w:pPr>
        <w:pStyle w:val="FirstParagraph"/>
      </w:pPr>
      <w:r>
        <w:t xml:space="preserve">A primary responsibility of the local and international</w:t>
      </w:r>
      <w:r>
        <w:t xml:space="preserve"> </w:t>
      </w:r>
      <w:r>
        <w:rPr>
          <w:bCs/>
          <w:b/>
        </w:rPr>
        <w:t xml:space="preserve">Videographer</w:t>
      </w:r>
      <w:r>
        <w:t xml:space="preserve"> </w:t>
      </w:r>
      <w:r>
        <w:t xml:space="preserve">in Kuwait City is adhering to local decency laws and cultural norms. This includes appropriate framing of subjects, particularly regarding gender interactions in public spaces or during mixed-gender events. A skilled videographer understands when to utilize wide shots versus close-ups to ensure that the final product is respectful and compliant with local expectations.</w:t>
      </w:r>
    </w:p>
    <w:bookmarkEnd w:id="22"/>
    <w:bookmarkStart w:id="23" w:name="the-visual-identity-of-kuwait-city"/>
    <w:p>
      <w:pPr>
        <w:pStyle w:val="Heading3"/>
      </w:pPr>
      <w:r>
        <w:t xml:space="preserve">3.2 The Visual Identity of Kuwait City</w:t>
      </w:r>
    </w:p>
    <w:p>
      <w:pPr>
        <w:pStyle w:val="FirstParagraph"/>
      </w:pPr>
      <w:r>
        <w:t xml:space="preserve">Kuwait City is known for its skyline, which reflects a blend of traditional Arabic architecture and futuristic design. The</w:t>
      </w:r>
      <w:r>
        <w:t xml:space="preserve"> </w:t>
      </w:r>
      <w:r>
        <w:rPr>
          <w:bCs/>
          <w:b/>
        </w:rPr>
        <w:t xml:space="preserve">Videographer</w:t>
      </w:r>
      <w:r>
        <w:t xml:space="preserve"> </w:t>
      </w:r>
      <w:r>
        <w:t xml:space="preserve">plays a pivotal role in capturing this aesthetic contrast. Whether filming the historic Al-Seef neighborhood or the modern Financial District, the videographer curates the visual identity of the city. This is particularly important for tourism boards and real estate developers who rely on compelling video content to attract global attention.</w:t>
      </w:r>
    </w:p>
    <w:bookmarkEnd w:id="23"/>
    <w:bookmarkEnd w:id="24"/>
    <w:bookmarkStart w:id="28" w:name="Xd55e43d4410bdf8cf929c4c11d64f61ea384001"/>
    <w:p>
      <w:pPr>
        <w:pStyle w:val="Heading2"/>
      </w:pPr>
      <w:r>
        <w:t xml:space="preserve">4. Market Dynamics and Demand in Kuwait City</w:t>
      </w:r>
    </w:p>
    <w:p>
      <w:pPr>
        <w:pStyle w:val="FirstParagraph"/>
      </w:pPr>
      <w:r>
        <w:t xml:space="preserve">The demand for videographic services in Kuwait City is driven by three main sectors: Government, Corporate, and Social/Personal.</w:t>
      </w:r>
    </w:p>
    <w:bookmarkStart w:id="25" w:name="government-and-national-projects"/>
    <w:p>
      <w:pPr>
        <w:pStyle w:val="Heading3"/>
      </w:pPr>
      <w:r>
        <w:t xml:space="preserve">4.1 Government and National Projects</w:t>
      </w:r>
    </w:p>
    <w:p>
      <w:pPr>
        <w:pStyle w:val="FirstParagraph"/>
      </w:pPr>
      <w:r>
        <w:t xml:space="preserve">The Kuwaiti government frequently utilizes video media to promote national initiatives under "Kuwait Vision 2035." Official ceremonies, infrastructure inaugurations, and cultural celebrations require professional coverage. In this sector, the</w:t>
      </w:r>
      <w:r>
        <w:t xml:space="preserve"> </w:t>
      </w:r>
      <w:r>
        <w:rPr>
          <w:bCs/>
          <w:b/>
        </w:rPr>
        <w:t xml:space="preserve">Videographer</w:t>
      </w:r>
      <w:r>
        <w:t xml:space="preserve"> </w:t>
      </w:r>
      <w:r>
        <w:t xml:space="preserve">must work within strict protocols set by official bodies. The footage produced serves as an archival record of national progress, making the accuracy and dignity of the filming process critical.</w:t>
      </w:r>
    </w:p>
    <w:bookmarkEnd w:id="25"/>
    <w:bookmarkStart w:id="26" w:name="corporate-and-commercial-sector"/>
    <w:p>
      <w:pPr>
        <w:pStyle w:val="Heading3"/>
      </w:pPr>
      <w:r>
        <w:t xml:space="preserve">4.2 Corporate and Commercial Sector</w:t>
      </w:r>
    </w:p>
    <w:p>
      <w:pPr>
        <w:pStyle w:val="FirstParagraph"/>
      </w:pPr>
      <w:r>
        <w:t xml:space="preserve">Kuwait City hosts numerous multinational corporations and local conglomerates. These entities invest heavily in promotional videos for their products and services. The competition among brands in Kuwait is fierce, leading to a high demand for cinematic quality from local</w:t>
      </w:r>
      <w:r>
        <w:t xml:space="preserve"> </w:t>
      </w:r>
      <w:r>
        <w:rPr>
          <w:bCs/>
          <w:b/>
        </w:rPr>
        <w:t xml:space="preserve">Videographers</w:t>
      </w:r>
      <w:r>
        <w:t xml:space="preserve">. This has led to an increase in the adoption of drone technology, gimbal stabilization, and 4K/8K resolution filming within the city limits.</w:t>
      </w:r>
    </w:p>
    <w:bookmarkEnd w:id="26"/>
    <w:bookmarkStart w:id="27" w:name="weddings-and-social-events"/>
    <w:p>
      <w:pPr>
        <w:pStyle w:val="Heading3"/>
      </w:pPr>
      <w:r>
        <w:t xml:space="preserve">4.3 Weddings and Social Events</w:t>
      </w:r>
    </w:p>
    <w:p>
      <w:pPr>
        <w:pStyle w:val="FirstParagraph"/>
      </w:pPr>
      <w:r>
        <w:t xml:space="preserve">Social events in Kuwait are known for their extravagance. Wedding videography is a booming industry in Kuwait City. Here, the</w:t>
      </w:r>
      <w:r>
        <w:t xml:space="preserve"> </w:t>
      </w:r>
      <w:r>
        <w:rPr>
          <w:bCs/>
          <w:b/>
        </w:rPr>
        <w:t xml:space="preserve">Videographer</w:t>
      </w:r>
      <w:r>
        <w:t xml:space="preserve"> </w:t>
      </w:r>
      <w:r>
        <w:t xml:space="preserve">acts as a storyteller, capturing the emotion and scale of these grand celebrations. The requirement is not just documentation but artistry—creating emotional narratives that clients cherish for generations.</w:t>
      </w:r>
    </w:p>
    <w:bookmarkEnd w:id="27"/>
    <w:bookmarkEnd w:id="28"/>
    <w:bookmarkStart w:id="29" w:name="technological-adaptation-and-challenges"/>
    <w:p>
      <w:pPr>
        <w:pStyle w:val="Heading2"/>
      </w:pPr>
      <w:r>
        <w:t xml:space="preserve">5. Technological Adaptation and Challenges</w:t>
      </w:r>
    </w:p>
    <w:p>
      <w:pPr>
        <w:pStyle w:val="FirstParagraph"/>
      </w:pPr>
      <w:r>
        <w:t xml:space="preserve">The infrastructure in Kuwait City supports high-speed internet and advanced digital services, facilitating the work of modern</w:t>
      </w:r>
      <w:r>
        <w:t xml:space="preserve"> </w:t>
      </w:r>
      <w:r>
        <w:rPr>
          <w:bCs/>
          <w:b/>
        </w:rPr>
        <w:t xml:space="preserve">Videographers</w:t>
      </w:r>
      <w:r>
        <w:t xml:space="preserve">. However, challenges remain. The extreme heat during summer months can affect equipment longevity, requiring careful logistical planning by videography teams based in or visiting Kuwait City.</w:t>
      </w:r>
    </w:p>
    <w:p>
      <w:pPr>
        <w:pStyle w:val="BodyText"/>
      </w:pPr>
      <w:r>
        <w:t xml:space="preserve">Furthermore, there is a growing need for real-time broadcasting capabilities. With the rise of live streaming on social media platforms used heavily by Kuwaiti youth, videographers must now be proficient in multi-camera setups and live encoding. This shift has elevated the status of the</w:t>
      </w:r>
      <w:r>
        <w:t xml:space="preserve"> </w:t>
      </w:r>
      <w:r>
        <w:rPr>
          <w:bCs/>
          <w:b/>
        </w:rPr>
        <w:t xml:space="preserve">Videographer</w:t>
      </w:r>
      <w:r>
        <w:t xml:space="preserve"> </w:t>
      </w:r>
      <w:r>
        <w:t xml:space="preserve">from a post-production-centric role to a real-time technical director.</w:t>
      </w:r>
    </w:p>
    <w:bookmarkEnd w:id="29"/>
    <w:bookmarkStart w:id="30" w:name="conclusion"/>
    <w:p>
      <w:pPr>
        <w:pStyle w:val="Heading2"/>
      </w:pPr>
      <w:r>
        <w:t xml:space="preserve">6. Conclusion</w:t>
      </w:r>
    </w:p>
    <w:p>
      <w:pPr>
        <w:pStyle w:val="FirstParagraph"/>
      </w:pPr>
      <w:r>
        <w:t xml:space="preserve">The professional landscape of media production in Kuwait City is dynamic and rapidly evolving. The</w:t>
      </w:r>
      <w:r>
        <w:t xml:space="preserve"> </w:t>
      </w:r>
      <w:r>
        <w:rPr>
          <w:bCs/>
          <w:b/>
        </w:rPr>
        <w:t xml:space="preserve">Videographer</w:t>
      </w:r>
      <w:r>
        <w:t xml:space="preserve"> </w:t>
      </w:r>
      <w:r>
        <w:t xml:space="preserve">has emerged as a central figure in this ecosystem, bridging the gap between technological capability and cultural expression. In Kuwait City, where tradition meets modernity, the videographer’s ability to navigate social nuances while delivering high-quality visual content is invaluable.</w:t>
      </w:r>
    </w:p>
    <w:p>
      <w:pPr>
        <w:pStyle w:val="BodyText"/>
      </w:pPr>
      <w:r>
        <w:t xml:space="preserve">As digital consumption continues to grow in Kuwait and the wider Gulf region, the role of the</w:t>
      </w:r>
      <w:r>
        <w:t xml:space="preserve"> </w:t>
      </w:r>
      <w:r>
        <w:rPr>
          <w:bCs/>
          <w:b/>
        </w:rPr>
        <w:t xml:space="preserve">Videographer</w:t>
      </w:r>
      <w:r>
        <w:t xml:space="preserve"> </w:t>
      </w:r>
      <w:r>
        <w:t xml:space="preserve">will only expand. Future research should focus on educational pathways for aspiring videographers in Kuwait City and the integration of AI tools in local post-production workflows. Ultimately, this paper affirms that through skilled cinematography and cultural awareness, videographers are essential architects of Kuwait City’s visual narrative.</w:t>
      </w:r>
    </w:p>
    <w:bookmarkEnd w:id="30"/>
    <w:bookmarkStart w:id="31" w:name="references"/>
    <w:p>
      <w:pPr>
        <w:pStyle w:val="Heading2"/>
      </w:pPr>
      <w:r>
        <w:t xml:space="preserve">References</w:t>
      </w:r>
    </w:p>
    <w:p>
      <w:pPr>
        <w:numPr>
          <w:ilvl w:val="0"/>
          <w:numId w:val="1001"/>
        </w:numPr>
        <w:pStyle w:val="Compact"/>
      </w:pPr>
      <w:r>
        <w:t xml:space="preserve">Kuwait Vision 2035: National Development Plan. Ministry of Planning, Kuwait.</w:t>
      </w:r>
    </w:p>
    <w:p>
      <w:pPr>
        <w:numPr>
          <w:ilvl w:val="0"/>
          <w:numId w:val="1001"/>
        </w:numPr>
        <w:pStyle w:val="Compact"/>
      </w:pPr>
      <w:r>
        <w:t xml:space="preserve">Gulf Media Industry Report 2023. Dubai School of Government Press.</w:t>
      </w:r>
    </w:p>
    <w:p>
      <w:pPr>
        <w:numPr>
          <w:ilvl w:val="0"/>
          <w:numId w:val="1001"/>
        </w:numPr>
        <w:pStyle w:val="Compact"/>
      </w:pPr>
      <w:r>
        <w:t xml:space="preserve">Al-Sabah, A., &amp; Al-Khalifa, M. (2021). "Digital Transformation in Arabian Gulf Cities." Journal of Urban Communication Studies.</w:t>
      </w:r>
    </w:p>
    <w:p>
      <w:pPr>
        <w:numPr>
          <w:ilvl w:val="0"/>
          <w:numId w:val="1001"/>
        </w:numPr>
        <w:pStyle w:val="Compact"/>
      </w:pPr>
      <w:r>
        <w:t xml:space="preserve">Kuwait Chamber of Commerce and Industry Statistics on SME Digital Marketing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Modern Media Landscapes: A Case Study of Kuwait City</dc:title>
  <dc:creator/>
  <dc:language>en</dc:language>
  <cp:keywords/>
  <dcterms:created xsi:type="dcterms:W3CDTF">2026-07-29T16:08:59Z</dcterms:created>
  <dcterms:modified xsi:type="dcterms:W3CDTF">2026-07-29T16:08:59Z</dcterms:modified>
</cp:coreProperties>
</file>

<file path=docProps/custom.xml><?xml version="1.0" encoding="utf-8"?>
<Properties xmlns="http://schemas.openxmlformats.org/officeDocument/2006/custom-properties" xmlns:vt="http://schemas.openxmlformats.org/officeDocument/2006/docPropsVTypes"/>
</file>