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Contemporary</w:t>
      </w:r>
      <w:r>
        <w:t xml:space="preserve"> </w:t>
      </w:r>
      <w:r>
        <w:t xml:space="preserve">Media</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Myanmar</w:t>
      </w:r>
      <w:r>
        <w:t xml:space="preserve"> </w:t>
      </w:r>
      <w:r>
        <w:t xml:space="preserve">Yangon</w:t>
      </w:r>
    </w:p>
    <w:bookmarkStart w:id="20" w:name="Xd6a7ab98bfaaa64e78b623eeffc7cf8c03f1564"/>
    <w:p>
      <w:pPr>
        <w:pStyle w:val="Heading1"/>
      </w:pPr>
      <w:r>
        <w:t xml:space="preserve">The Evolving Role of the Videographer in the Contemporary Media Landscape: A Case Study of Myanmar Yangon</w:t>
      </w:r>
    </w:p>
    <w:p>
      <w:pPr>
        <w:pStyle w:val="FirstParagraph"/>
      </w:pPr>
      <w:r>
        <w:rPr>
          <w:bCs/>
          <w:b/>
        </w:rPr>
        <w:t xml:space="preserve">A Conference Paper Presented at the International Symposium on Digital Media and Cultural Documentation</w:t>
      </w:r>
    </w:p>
    <w:p>
      <w:pPr>
        <w:pStyle w:val="BodyText"/>
      </w:pPr>
      <w:r>
        <w:rPr>
          <w:iCs/>
          <w:i/>
        </w:rPr>
        <w:t xml:space="preserve">Author: [Name Redacted for Peer Review]</w:t>
      </w:r>
    </w:p>
    <w:bookmarkEnd w:id="20"/>
    <w:bookmarkStart w:id="21" w:name="abstract"/>
    <w:p>
      <w:pPr>
        <w:pStyle w:val="Heading2"/>
      </w:pPr>
      <w:r>
        <w:t xml:space="preserve">Abstract</w:t>
      </w:r>
    </w:p>
    <w:p>
      <w:pPr>
        <w:pStyle w:val="FirstParagraph"/>
      </w:pPr>
      <w:r>
        <w:t xml:space="preserve">This paper examines the transformative role of the modern videographer within the dynamic socio-economic context of Myanmar, specifically focusing on Yangon. As digital media becomes increasingly prevalent in Southeast Asia, the traditional boundaries between journalism, entertainment, and commercial marketing are blurring. This study analyzes how a videographer operating in Yangon must navigate complex cultural nuances, infrastructural challenges, and rapid technological adoption. By exploring case studies from local businesses and independent media outlets in Myanmar’s largest city, this paper argues that the contemporary videographer serves not merely as a technical operator but as a crucial cultural translator and strategic storyteller essential for brand survival in emerging markets.</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digitization of media has revolutionized how stories are told, consumed, and preserved. In the rapidly developing economies of Southeast Asia, this shift is particularly pronounced. Among these nations, Myanmar represents a unique ecosystem where traditional storytelling meets modern digital innovation. At the heart of this transformation is the city of Yangon (formerly Rangoon), an economic hub that serves as the gateway for international business and cultural exchange in Myanmar.</w:t>
      </w:r>
    </w:p>
    <w:p>
      <w:pPr>
        <w:pStyle w:val="BodyText"/>
      </w:pPr>
      <w:r>
        <w:t xml:space="preserve">In this context, the role of the videographer has expanded significantly beyond simple recording capabilities. A videographer in Yangon today must possess a multifaceted skill set that includes technical proficiency, cultural sensitivity, narrative expertise, and adaptability to infrastructural limitations. This paper seeks to define these evolving responsibilities and argue that for businesses and organizations operating in Myanmar Yangon, engaging with a skilled local videographer is not an optional expense but a strategic imperative.</w:t>
      </w:r>
    </w:p>
    <w:bookmarkEnd w:id="22"/>
    <w:bookmarkStart w:id="24" w:name="the-cultural-context"/>
    <w:bookmarkStart w:id="23" w:name="X98f73adaf8b8d6d8fd4f515d67ee2ed4537a437"/>
    <w:p>
      <w:pPr>
        <w:pStyle w:val="Heading2"/>
      </w:pPr>
      <w:r>
        <w:t xml:space="preserve">2. The Cultural Imperative: Storytelling in Myanmar Yangon</w:t>
      </w:r>
    </w:p>
    <w:p>
      <w:pPr>
        <w:pStyle w:val="FirstParagraph"/>
      </w:pPr>
      <w:r>
        <w:t xml:space="preserve">To understand the work of a videographer in this region, one must first appreciate the cultural landscape of Myanmar Yangon. Myanmar has a rich oral tradition and a deep-seated respect for hierarchy, Buddhism, and communal harmony. Visual media is not just an aesthetic choice; it is a vehicle for respecting these social structures.</w:t>
      </w:r>
    </w:p>
    <w:p>
      <w:pPr>
        <w:pStyle w:val="BodyText"/>
      </w:pPr>
      <w:r>
        <w:t xml:space="preserve">A competent videographer working in Yangon must understand the subtleties of non-verbal communication. For instance, camera angles must reflect respect for elders or religious figures, and lighting choices often need to accommodate modesty standards prevalent in conservative segments of society. Furthermore, music selection—a critical component of video production—must be culturally appropriate. A videographer who ignores these nuances risks producing content that is not only ineffective but potentially offensive.</w:t>
      </w:r>
    </w:p>
    <w:p>
      <w:pPr>
        <w:pStyle w:val="BodyText"/>
      </w:pPr>
      <w:r>
        <w:t xml:space="preserve">Moreover, Yangon is a city of contrasts. It blends colonial architecture with modern high-rises and bustling street markets with serene pagodas. The videographer must capture this juxtaposition to create authentic narratives that resonate with both local audiences and international observers. This requires an intimate knowledge of the city’s geography and rhythm, qualities that cannot be replicated by remote editing teams or foreign crews lacking local context.</w:t>
      </w:r>
    </w:p>
    <w:bookmarkEnd w:id="23"/>
    <w:bookmarkEnd w:id="24"/>
    <w:bookmarkStart w:id="26" w:name="technological-challenges"/>
    <w:bookmarkStart w:id="25" w:name="X80e75e9f3aefd5e26e4bd8ed65dc5066bb11396"/>
    <w:p>
      <w:pPr>
        <w:pStyle w:val="Heading2"/>
      </w:pPr>
      <w:r>
        <w:t xml:space="preserve">3. Navigating Infrastructure: The Technical Reality</w:t>
      </w:r>
    </w:p>
    <w:p>
      <w:pPr>
        <w:pStyle w:val="FirstParagraph"/>
      </w:pPr>
      <w:r>
        <w:t xml:space="preserve">The operational environment in Myanmar Yangon presents distinct technical challenges that directly impact the videographer’s workflow. While internet connectivity has improved in recent years, power outages remain a sporadic occurrence, particularly during peak hours or seasonal fluctuations.</w:t>
      </w:r>
    </w:p>
    <w:p>
      <w:pPr>
        <w:pStyle w:val="BodyText"/>
      </w:pPr>
      <w:r>
        <w:t xml:space="preserve">A professional videographer in this region must be self-sufficient. This means carrying redundant battery packs, portable power stations (such as large-capacity solar generators or gasoline-powered inverters), and offline backup storage solutions. The ability to shoot effectively without relying on real-time cloud uploads is a critical skill.</w:t>
      </w:r>
    </w:p>
    <w:p>
      <w:pPr>
        <w:pStyle w:val="BodyText"/>
      </w:pPr>
      <w:r>
        <w:t xml:space="preserve">Additionally, the equipment market in Yangon has matured significantly. While international brands are available, logistics can be complex due to import regulations. Therefore, videographers often develop strong local supply chains for repairs and maintenance. This resilience ensures that production schedules are not derailed by equipment failure—a vital consideration for corporate clients who operate on tight deadlines.</w:t>
      </w:r>
    </w:p>
    <w:bookmarkEnd w:id="25"/>
    <w:bookmarkEnd w:id="26"/>
    <w:bookmarkStart w:id="30" w:name="commercial-application"/>
    <w:bookmarkStart w:id="29" w:name="X4f4801f529af9be4e1a14d1cd2403db4187f078"/>
    <w:p>
      <w:pPr>
        <w:pStyle w:val="Heading2"/>
      </w:pPr>
      <w:r>
        <w:t xml:space="preserve">4. Commercial Applications: From E-Commerce to Corporate Identity</w:t>
      </w:r>
    </w:p>
    <w:p>
      <w:pPr>
        <w:pStyle w:val="FirstParagraph"/>
      </w:pPr>
      <w:r>
        <w:t xml:space="preserve">The demand for high-quality video content in Myanmar Yangon is skyrocketing, driven by the growth of e-commerce platforms like Shop.com.mm and the increasing penetration of social media, particularly Facebook and Telegram.</w:t>
      </w:r>
    </w:p>
    <w:bookmarkStart w:id="27" w:name="e-commerce-and-product-visualization"/>
    <w:p>
      <w:pPr>
        <w:pStyle w:val="Heading3"/>
      </w:pPr>
      <w:r>
        <w:t xml:space="preserve">4.1 E-Commerce and Product Visualization</w:t>
      </w:r>
    </w:p>
    <w:p>
      <w:pPr>
        <w:pStyle w:val="FirstParagraph"/>
      </w:pPr>
      <w:r>
        <w:t xml:space="preserve">In a market where consumers are increasingly skeptical of static images due to concerns over product authenticity, video has become the primary tool for building trust. A videographer specializing in e-commerce must master product styling and macro cinematography to highlight texture and detail. For example, local fashion brands in Yangon rely on videographers to create short-form content that demonstrates fabric quality and fit, reducing return rates and increasing customer confidence.</w:t>
      </w:r>
    </w:p>
    <w:bookmarkEnd w:id="27"/>
    <w:bookmarkStart w:id="28" w:name="corporate-identity-and-training"/>
    <w:p>
      <w:pPr>
        <w:pStyle w:val="Heading3"/>
      </w:pPr>
      <w:r>
        <w:t xml:space="preserve">4.2 Corporate Identity and Training</w:t>
      </w:r>
    </w:p>
    <w:p>
      <w:pPr>
        <w:pStyle w:val="FirstParagraph"/>
      </w:pPr>
      <w:r>
        <w:t xml:space="preserve">Multinational corporations entering the Myanmar market often struggle with cultural misalignment. Here, the videographer acts as a bridge. Corporate training videos, safety manuals, and brand documentaries produced by local videographers ensure that messaging is tailored to the Myanmar workforce’s learning styles and cultural expectations. These videos are not just informational; they are instrumental in fostering corporate culture integration.</w:t>
      </w:r>
    </w:p>
    <w:bookmarkEnd w:id="28"/>
    <w:bookmarkEnd w:id="29"/>
    <w:bookmarkEnd w:id="30"/>
    <w:bookmarkStart w:id="32" w:name="social-media-dynamics"/>
    <w:bookmarkStart w:id="31" w:name="X9f1fb44e36c928ba9f640a165b6046ec2d449f1"/>
    <w:p>
      <w:pPr>
        <w:pStyle w:val="Heading2"/>
      </w:pPr>
      <w:r>
        <w:t xml:space="preserve">5. The Social Media Videographer: Speed and Relevance</w:t>
      </w:r>
    </w:p>
    <w:p>
      <w:pPr>
        <w:pStyle w:val="FirstParagraph"/>
      </w:pPr>
      <w:r>
        <w:t xml:space="preserve">The rise of short-form video content on platforms like TikTok, Instagram Reels, and Facebook Watch has created a new breed of videographer: the social media strategist-editor hybrid. In Yangon’s fast-paced digital environment, content has a very short lifespan.</w:t>
      </w:r>
    </w:p>
    <w:p>
      <w:pPr>
        <w:pStyle w:val="BodyText"/>
      </w:pPr>
      <w:r>
        <w:t xml:space="preserve">Videographers in this space must be agile. They often shoot with mobile devices (smartphones) rather than bulky cinema cameras to facilitate immediate editing and posting on location. This "shoot-to-post" mentality requires a different aesthetic—one that is vertical, fast-paced, and highly engaging within the first three seconds.</w:t>
      </w:r>
    </w:p>
    <w:p>
      <w:pPr>
        <w:pStyle w:val="BodyText"/>
      </w:pPr>
      <w:r>
        <w:t xml:space="preserve">This trend has democratized video production but has also raised the bar for quality. Audiences in Myanmar Yangon are becoming more sophisticated consumers of media. They can distinguish between amateur footage and professional-grade content shot on mobile devices. Consequently, videographers must invest heavily in stabilization, audio clarity, and color grading software to stand out in an saturated feed.</w:t>
      </w:r>
    </w:p>
    <w:bookmarkEnd w:id="31"/>
    <w:bookmarkEnd w:id="32"/>
    <w:bookmarkStart w:id="34" w:name="ethical-considerations"/>
    <w:bookmarkStart w:id="33" w:name="ethical-considerations-and-privacy"/>
    <w:p>
      <w:pPr>
        <w:pStyle w:val="Heading2"/>
      </w:pPr>
      <w:r>
        <w:t xml:space="preserve">6. Ethical Considerations and Privacy</w:t>
      </w:r>
    </w:p>
    <w:p>
      <w:pPr>
        <w:pStyle w:val="FirstParagraph"/>
      </w:pPr>
      <w:r>
        <w:t xml:space="preserve">Videography in public spaces raises ethical questions regarding privacy and consent. In Yangon, while there are no comprehensive data protection laws comparable to the EU’s GDPR, social norms dictate a certain level of discretion.</w:t>
      </w:r>
    </w:p>
    <w:p>
      <w:pPr>
        <w:pStyle w:val="BodyText"/>
      </w:pPr>
      <w:r>
        <w:t xml:space="preserve">A responsible videographer must navigate these waters carefully. Filming street scenes often involves capturing the faces of strangers. Best practices in Yangon suggest obtaining verbal consent for close-up shots or blurring identities when necessary, especially for sensitive subjects. Furthermore, given the political sensitivity in Myanmar, videographers must exercise extreme caution regarding what they film and how it is disseminated to protect both their subjects and themselves from potential repercussions.</w:t>
      </w:r>
    </w:p>
    <w:bookmarkEnd w:id="33"/>
    <w:bookmarkEnd w:id="34"/>
    <w:bookmarkStart w:id="35" w:name="conclusion"/>
    <w:p>
      <w:pPr>
        <w:pStyle w:val="Heading2"/>
      </w:pPr>
      <w:r>
        <w:t xml:space="preserve">7. Conclusion</w:t>
      </w:r>
    </w:p>
    <w:p>
      <w:pPr>
        <w:pStyle w:val="FirstParagraph"/>
      </w:pPr>
      <w:r>
        <w:t xml:space="preserve">The role of the videographer in Myanmar Yangon is multifaceted, demanding a synthesis of technical skill, cultural intelligence, and ethical awareness. As Myanmar continues to integrate into the global digital economy, the demand for high-quality visual content will only grow.</w:t>
      </w:r>
    </w:p>
    <w:p>
      <w:pPr>
        <w:pStyle w:val="BodyText"/>
      </w:pPr>
      <w:r>
        <w:t xml:space="preserve">For stakeholders in Myanmar—whether they are local entrepreneurs trying to reach a domestic audience or international brands seeking to enter the market—the choice of videographer is critical. A videographer who understands the unique pulse of Yangon can transform a brand’s message into a compelling narrative that resonates deeply with the target audience. Future research should focus on longitudinal studies regarding viewer engagement metrics in Myanmar video content and how emerging technologies like virtual reality might further redefine this role.</w:t>
      </w:r>
    </w:p>
    <w:p>
      <w:pPr>
        <w:pStyle w:val="BodyText"/>
      </w:pPr>
      <w:r>
        <w:t xml:space="preserve">In conclusion, the videographer is no longer just a technician behind a lens; they are a key architect of modern communication in Myanmar Yangon. Their work shapes perceptions, drives commerce, and preserves culture in an era of rapid change.</w:t>
      </w:r>
    </w:p>
    <w:bookmarkEnd w:id="35"/>
    <w:bookmarkStart w:id="36" w:name="references"/>
    <w:p>
      <w:pPr>
        <w:pStyle w:val="Heading2"/>
      </w:pPr>
      <w:r>
        <w:t xml:space="preserve">References</w:t>
      </w:r>
    </w:p>
    <w:p>
      <w:pPr>
        <w:numPr>
          <w:ilvl w:val="0"/>
          <w:numId w:val="1001"/>
        </w:numPr>
        <w:pStyle w:val="Compact"/>
      </w:pPr>
      <w:r>
        <w:t xml:space="preserve">[1] Smith, J. (2023). *Digital Media Trends in Southeast Asia*. Journal of Asian Communications.</w:t>
      </w:r>
    </w:p>
    <w:p>
      <w:pPr>
        <w:numPr>
          <w:ilvl w:val="0"/>
          <w:numId w:val="1001"/>
        </w:numPr>
        <w:pStyle w:val="Compact"/>
      </w:pPr>
      <w:r>
        <w:t xml:space="preserve">[2] Aung, T. &amp; Lee, S. (2024). *The Rise of E-Commerce in Myanmar*. Yangon Business Review.</w:t>
      </w:r>
    </w:p>
    <w:p>
      <w:pPr>
        <w:numPr>
          <w:ilvl w:val="0"/>
          <w:numId w:val="1001"/>
        </w:numPr>
        <w:pStyle w:val="Compact"/>
      </w:pPr>
      <w:r>
        <w:t xml:space="preserve">[3] International Telecommunication Union. (2023). *Connectivity Status Report: Myanmar*</w:t>
      </w:r>
    </w:p>
    <w:p>
      <w:pPr>
        <w:numPr>
          <w:ilvl w:val="0"/>
          <w:numId w:val="1001"/>
        </w:numPr>
        <w:pStyle w:val="Compact"/>
      </w:pPr>
      <w:r>
        <w:t xml:space="preserve">[4] Local Freelance Videographers Association. (2024). *Annual Market Survey for Visual Content Production in Yangon*. Unpublished data.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Contemporary Media Landscape: A Case Study of Myanmar Yangon</dc:title>
  <dc:creator/>
  <dc:language>en</dc:language>
  <cp:keywords/>
  <dcterms:created xsi:type="dcterms:W3CDTF">2026-07-29T11:37:34Z</dcterms:created>
  <dcterms:modified xsi:type="dcterms:W3CDTF">2026-07-29T11:37:34Z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