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Saudi</w:t>
      </w:r>
      <w:r>
        <w:t xml:space="preserve"> </w:t>
      </w:r>
      <w:r>
        <w:t xml:space="preserve">Arabia: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Riyadh</w:t>
      </w:r>
    </w:p>
    <w:bookmarkStart w:id="28" w:name="X7b6875b1244034b8900c7dd97220b420fe52d3a"/>
    <w:p>
      <w:pPr>
        <w:pStyle w:val="Heading1"/>
      </w:pPr>
      <w:r>
        <w:t xml:space="preserve">The Role of the Videographer in the Digital Transformation of Saudi Arabia</w:t>
      </w:r>
      <w:r>
        <w:br/>
      </w:r>
      <w:r>
        <w:t xml:space="preserve">A Case Study of Riyadh</w:t>
      </w:r>
    </w:p>
    <w:p>
      <w:pPr>
        <w:pStyle w:val="FirstParagraph"/>
      </w:pPr>
      <w:r>
        <w:rPr>
          <w:bCs/>
          <w:b/>
        </w:rPr>
        <w:t xml:space="preserve">Author:</w:t>
      </w:r>
      <w:r>
        <w:br/>
      </w:r>
      <w:r>
        <w:t xml:space="preserve">Jane Doe, Ph.D.</w:t>
      </w:r>
      <w:r>
        <w:br/>
      </w:r>
      <w:r>
        <w:t xml:space="preserve">Institute for Digital Media Studies</w:t>
      </w:r>
      <w:r>
        <w:br/>
      </w:r>
      <w:r>
        <w:t xml:space="preserve">Riyadh, Saudi Arabia</w:t>
      </w:r>
    </w:p>
    <w:p>
      <w:r>
        <w:pict>
          <v:rect style="width:0;height:1.5pt" o:hralign="center" o:hrstd="t" o:hr="t"/>
        </w:pict>
      </w:r>
    </w:p>
    <w:p>
      <w:pPr>
        <w:pStyle w:val="FirstParagraph"/>
      </w:pPr>
      <w:r>
        <w:rPr>
          <w:bCs/>
          <w:b/>
        </w:rPr>
        <w:t xml:space="preserve">Abstract:</w:t>
      </w:r>
    </w:p>
    <w:p>
      <w:pPr>
        <w:pStyle w:val="BodyText"/>
      </w:pPr>
      <w:r>
        <w:t xml:space="preserve">This paper examines the evolving role of the professional videographer within the context of Vision 2030 in Saudi Arabia, with a specific focus on Riyadh as the epicenter of this transformation. As Saudi Arabia undergoes rapid socio-economic modernization, the demand for high-quality visual content has surged. This study analyzes how videographers are not merely technical operators but strategic cultural translators who bridge traditional heritage with futuristic aspirations. By examining case studies from major events in Riyadh, including NEOM-related promotional campaigns and local corporate branding initiatives, we argue that the videographer plays a critical role in shaping the national narrative of Saudi Arabia. The paper concludes by discussing the technological and ethical challenges faced by videographers operating in this dynamic environment.</w:t>
      </w:r>
    </w:p>
    <w:bookmarkStart w:id="20" w:name="introduction"/>
    <w:p>
      <w:pPr>
        <w:pStyle w:val="Heading2"/>
      </w:pPr>
      <w:r>
        <w:t xml:space="preserve">1. Introduction</w:t>
      </w:r>
    </w:p>
    <w:p>
      <w:pPr>
        <w:pStyle w:val="FirstParagraph"/>
      </w:pPr>
      <w:r>
        <w:t xml:space="preserve">The Kingdom of Saudi Arabia is currently witnessing one of the most significant periods of transformation in its history, driven primarily by Vision 2030. This ambitious framework aims to reduce the kingdom's dependence on oil, diversify its economy, and develop public service sectors such as health, education, infrastructure, recreation, and tourism. At the heart of this economic diversification is a cultural renaissance that seeks to position Saudi Arabia as a global hub for investment and tourism.</w:t>
      </w:r>
    </w:p>
    <w:p>
      <w:pPr>
        <w:pStyle w:val="BodyText"/>
      </w:pPr>
      <w:r>
        <w:t xml:space="preserve">In this context Riyadh has emerged not only as the capital but as the primary stage for these developments. As Riyadh transforms into a smart city with landmarks such as Boulevard World, Diriyah Gate, and the upcoming Qiddiya entertainment district, there is an unprecedented demand for visual storytelling. This paper focuses on a specific professional entity: the videographer. While often viewed through a technical lens, the videographer in modern Saudi society serves as a curator of national identity.</w:t>
      </w:r>
    </w:p>
    <w:bookmarkEnd w:id="20"/>
    <w:bookmarkStart w:id="21" w:name="the-shift-in-media-landscape"/>
    <w:p>
      <w:pPr>
        <w:pStyle w:val="Heading2"/>
      </w:pPr>
      <w:r>
        <w:t xml:space="preserve">2. The Shift in Media Landscape</w:t>
      </w:r>
    </w:p>
    <w:p>
      <w:pPr>
        <w:pStyle w:val="FirstParagraph"/>
      </w:pPr>
      <w:r>
        <w:t xml:space="preserve">Historically, media production in the Middle East was heavily regulated and limited. However, with recent liberalizations regarding entertainment and media consumption, the landscape has shifted dramatically. In Riyadh today, social media platforms serve as primary news sources and marketing channels for both government entities and private enterprises.</w:t>
      </w:r>
    </w:p>
    <w:p>
      <w:pPr>
        <w:pStyle w:val="BodyText"/>
      </w:pPr>
      <w:r>
        <w:t xml:space="preserve">The videographer has stepped into this vacuum of high-quality content creation. Unlike traditional broadcast journalists who may be constrained by state protocols, freelance videographers and production houses in Saudi Arabia often operate with greater creative freedom, allowing them to capture the nuanced energy of daily life in Riyadh. These professionals are tasked with creating content that is visually stunning yet culturally sensitive, ensuring that digital representations align with local customs and values while appealing to international audiences.</w:t>
      </w:r>
    </w:p>
    <w:bookmarkEnd w:id="21"/>
    <w:bookmarkStart w:id="22" w:name="X978089408f4dbe0f6ca019ec1f195a5562f86b8"/>
    <w:p>
      <w:pPr>
        <w:pStyle w:val="Heading2"/>
      </w:pPr>
      <w:r>
        <w:t xml:space="preserve">3. The Videographer as a Cultural Translator</w:t>
      </w:r>
    </w:p>
    <w:p>
      <w:pPr>
        <w:pStyle w:val="FirstParagraph"/>
      </w:pPr>
      <w:r>
        <w:t xml:space="preserve">A critical function of the videographer in Saudi Arabia is acting as a cultural translator. For international brands entering the Riyadh market, understanding local aesthetics, color palettes, social norms, and architectural grandeur is essential. A videographer must possess an intimate knowledge of these elements to produce content that resonates with both local residents and foreign investors.</w:t>
      </w:r>
    </w:p>
    <w:p>
      <w:pPr>
        <w:pStyle w:val="BodyText"/>
      </w:pPr>
      <w:r>
        <w:t xml:space="preserve">For instance, in promotional videos for tourism initiatives in Riyadh, the videographer must balance the depiction of traditional Najdi heritage with the sleek modernity of skyscrapers and tech hubs. This juxtaposition is central to the Vision 2030 narrative. The videographer’s lens becomes a tool for diplomacy, showcasing a kingdom that is deeply rooted in history yet rapidly advancing into the future. Without this skilled mediation, marketing campaigns risk appearing inauthentic or culturally tone-deaf.</w:t>
      </w:r>
    </w:p>
    <w:bookmarkEnd w:id="22"/>
    <w:bookmarkStart w:id="23" w:name="X9f0e0a28a91303dc8219d23d7a8f37e54c5d3c9"/>
    <w:p>
      <w:pPr>
        <w:pStyle w:val="Heading2"/>
      </w:pPr>
      <w:r>
        <w:t xml:space="preserve">4. Technological Advancements and Production Quality</w:t>
      </w:r>
    </w:p>
    <w:p>
      <w:pPr>
        <w:pStyle w:val="FirstParagraph"/>
      </w:pPr>
      <w:r>
        <w:t xml:space="preserve">The standards of video production in Saudi Arabia have risen exponentially. In Riyadh, videographers are now utilizing 8K resolution cameras, drone cinematography, and virtual reality (VR) integrations to create immersive experiences. These technologies are particularly relevant for showcasing the scale of mega-projects like NEOM and the Red Sea Project, which require a global perspective.</w:t>
      </w:r>
    </w:p>
    <w:p>
      <w:pPr>
        <w:pStyle w:val="BodyText"/>
      </w:pPr>
      <w:r>
        <w:t xml:space="preserve">Furthermore, the adoption of artificial intelligence in post-production allows videographers to enhance storytelling efficiency. Color grading that highlights the warm sands of Saudi Arabia against modern blue glass structures is a technique frequently employed by top videographers in Riyadh to create a distinct visual signature for the kingdom. This technological prowess ensures that content produced in Saudi Arabia meets international broadcast standards, thereby attracting global partnerships.</w:t>
      </w:r>
    </w:p>
    <w:bookmarkEnd w:id="23"/>
    <w:bookmarkStart w:id="24" w:name="challenges-and-ethical-considerations"/>
    <w:p>
      <w:pPr>
        <w:pStyle w:val="Heading2"/>
      </w:pPr>
      <w:r>
        <w:t xml:space="preserve">5. Challenges and Ethical Considerations</w:t>
      </w:r>
    </w:p>
    <w:p>
      <w:pPr>
        <w:pStyle w:val="FirstParagraph"/>
      </w:pPr>
      <w:r>
        <w:t xml:space="preserve">Despite the opportunities, videographers operating in Saudi Arabia face unique challenges. Cultural sensitivities remain paramount. Issues regarding privacy, particularly concerning women and family units in public spaces, require careful navigation. Videographers must adhere to strict ethical guidelines while still producing compelling content.</w:t>
      </w:r>
    </w:p>
    <w:p>
      <w:pPr>
        <w:pStyle w:val="BodyText"/>
      </w:pPr>
      <w:r>
        <w:t xml:space="preserve">Additionally, there is a competitive pressure to constantly innovate as the market becomes saturated with content creators. The rise of smartphone videography has democratized content creation, raising the bar for professional videographers who must offer specialized services that casual creators cannot replicate. In Riyadh, this has led to a bifurcation in the market: one segment catering to low-budget social media snippets and another providing high-end cinematic experiences for corporate and government use.</w:t>
      </w:r>
    </w:p>
    <w:bookmarkEnd w:id="24"/>
    <w:bookmarkStart w:id="25" w:name="case-study-event-coverage-in-riyadh"/>
    <w:p>
      <w:pPr>
        <w:pStyle w:val="Heading2"/>
      </w:pPr>
      <w:r>
        <w:t xml:space="preserve">6. Case Study: Event Coverage in Riyadh</w:t>
      </w:r>
    </w:p>
    <w:p>
      <w:pPr>
        <w:pStyle w:val="FirstParagraph"/>
      </w:pPr>
      <w:r>
        <w:t xml:space="preserve">To illustrate the impact of videographers, we analyze their role during major annual events such as the Riyadh Season. During these festivals, which attract millions of visitors, videographers are responsible for capturing live highlights that are disseminated globally within minutes. These clips serve as immediate marketing tools that reinforce Riyadh’s status as a global entertainment destination.</w:t>
      </w:r>
    </w:p>
    <w:p>
      <w:pPr>
        <w:pStyle w:val="BodyText"/>
      </w:pPr>
      <w:r>
        <w:t xml:space="preserve">The speed and accuracy with which videographers operate during these events directly influence the digital engagement metrics of the hosting entities. Successful coverage often goes viral, shaping public perception and driving tourism footfall. Thus, the videographer is integral to the logistical success of large-scale events in Saudi Arabia.</w:t>
      </w:r>
    </w:p>
    <w:bookmarkEnd w:id="25"/>
    <w:bookmarkStart w:id="26" w:name="conclusion"/>
    <w:p>
      <w:pPr>
        <w:pStyle w:val="Heading2"/>
      </w:pPr>
      <w:r>
        <w:t xml:space="preserve">7. Conclusion</w:t>
      </w:r>
    </w:p>
    <w:p>
      <w:pPr>
        <w:pStyle w:val="FirstParagraph"/>
      </w:pPr>
      <w:r>
        <w:t xml:space="preserve">In conclusion, the videographer in Saudi Arabia, particularly within the bustling metropolis of Riyadh, has transcended their traditional role to become a vital component of national development. They are instrumental in visualizing Vision 2030, bridging the gap between heritage and modernity for domestic and international audiences.</w:t>
      </w:r>
    </w:p>
    <w:p>
      <w:pPr>
        <w:pStyle w:val="BodyText"/>
      </w:pPr>
      <w:r>
        <w:t xml:space="preserve">As Saudi Arabia continues its trajectory toward digital maturity, the reliance on high-quality video content will only increase. Policymakers and industry leaders must recognize the strategic value of investing in videography education and infrastructure. By supporting professional videographers, Saudi Arabia can ensure that its digital narrative remains authentic, engaging, and globally competitive.</w:t>
      </w:r>
    </w:p>
    <w:p>
      <w:pPr>
        <w:pStyle w:val="BodyText"/>
      </w:pPr>
      <w:r>
        <w:t xml:space="preserve">Future research should explore the long-term impact of AI-generated video content on traditional videography roles within the Gulf Cooperation Council (GCC) region, as well as the evolving regulatory frameworks governing visual media in Riyadh.</w:t>
      </w:r>
    </w:p>
    <w:bookmarkEnd w:id="26"/>
    <w:bookmarkStart w:id="27" w:name="references"/>
    <w:p>
      <w:pPr>
        <w:pStyle w:val="Heading2"/>
      </w:pPr>
      <w:r>
        <w:t xml:space="preserve">References</w:t>
      </w:r>
    </w:p>
    <w:p>
      <w:pPr>
        <w:pStyle w:val="FirstParagraph"/>
      </w:pPr>
      <w:r>
        <w:t xml:space="preserve">[1] Saudi Vision 2030 Framework. Royal Commission for Riyadh City.</w:t>
      </w:r>
    </w:p>
    <w:p>
      <w:pPr>
        <w:pStyle w:val="BodyText"/>
      </w:pPr>
      <w:r>
        <w:t xml:space="preserve">[2] Al-Hassan, A. (2023). "Digital Media and Cultural Identity in the Arab World." Journal of Middle Eastern Studies.</w:t>
      </w:r>
    </w:p>
    <w:p>
      <w:pPr>
        <w:pStyle w:val="BodyText"/>
      </w:pPr>
      <w:r>
        <w:t xml:space="preserve">[3] Ministry of Culture Saudi Arabia. (2024). Annual Report on Entertainment Sector Growth.</w:t>
      </w:r>
    </w:p>
    <w:p>
      <w:pPr>
        <w:pStyle w:val="BodyText"/>
      </w:pPr>
      <w:r>
        <w:t xml:space="preserve">[4] Smith, J. &amp; Al-Farsi, M. (2023). "Cinematography in the Age of Smart Cities." International Journal of Media Arts.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Videographer in the Digital Transformation of Saudi Arabia: A Case Study of Riyadh</dc:title>
  <dc:creator/>
  <dc:language>en</dc:language>
  <cp:keywords/>
  <dcterms:created xsi:type="dcterms:W3CDTF">2026-07-29T11:43:09Z</dcterms:created>
  <dcterms:modified xsi:type="dcterms:W3CDTF">2026-07-29T11:43:09Z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